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927A2" w14:textId="022173C1" w:rsidR="001241F8" w:rsidRPr="004C6EC2" w:rsidRDefault="004C6EC2" w:rsidP="004C6EC2">
      <w:pPr>
        <w:spacing w:line="240" w:lineRule="auto"/>
        <w:ind w:left="623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6EC2">
        <w:rPr>
          <w:rFonts w:ascii="Times New Roman" w:hAnsi="Times New Roman" w:cs="Times New Roman"/>
          <w:b/>
          <w:sz w:val="24"/>
          <w:szCs w:val="24"/>
          <w:lang w:val="uk-UA"/>
        </w:rPr>
        <w:t>Додаток 13</w:t>
      </w:r>
    </w:p>
    <w:p w14:paraId="4079AA16" w14:textId="77777777" w:rsidR="00D13592" w:rsidRPr="002325BC" w:rsidRDefault="00D13592" w:rsidP="00D1359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7EE895" w14:textId="0EEE6BB1" w:rsidR="00D13592" w:rsidRPr="002325BC" w:rsidRDefault="00D13592" w:rsidP="00D135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25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Технічне завдання  </w:t>
      </w:r>
    </w:p>
    <w:p w14:paraId="204BF705" w14:textId="3149B596" w:rsidR="00D13592" w:rsidRPr="00CA499A" w:rsidRDefault="002E2F2D" w:rsidP="00D135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325B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CA499A" w:rsidRPr="002325BC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2325B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 згідно ДК 021:2015 «Єдиний закупівельний словник» 33730000-6 - Офтальмологічні вироби та коригувальні лінзи (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1: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16069 – </w:t>
      </w:r>
      <w:proofErr w:type="spellStart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Інтраокулярна</w:t>
      </w:r>
      <w:proofErr w:type="spellEnd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лінза з </w:t>
      </w:r>
      <w:proofErr w:type="spellStart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ірідокапсулярною</w:t>
      </w:r>
      <w:proofErr w:type="spellEnd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фіксацією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36108 - Набір для заміщення водянистої вологи / рідини </w:t>
      </w:r>
      <w:bookmarkStart w:id="0" w:name="_GoBack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склоподібного тіла ока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36108 - Набір для заміщення водянистої вологи / рідини </w:t>
      </w:r>
      <w:bookmarkEnd w:id="0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склоподібного тіла ока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47726 – Картридж для введення </w:t>
      </w:r>
      <w:proofErr w:type="spellStart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інтраокулярної</w:t>
      </w:r>
      <w:proofErr w:type="spellEnd"/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лінзи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37207 – Хірургічна / медична процедура зрошувальна рідина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46741 - Офтальмологічний ніж, одноразовий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46741 - Офтальмологічний ніж, одноразовий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; </w:t>
      </w:r>
      <w:r w:rsidR="00CA499A" w:rsidRP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46697 - Хірургічне офтальмологічне простирадло</w:t>
      </w:r>
      <w:r w:rsidR="00CA499A">
        <w:rPr>
          <w:rFonts w:ascii="Times New Roman" w:hAnsi="Times New Roman" w:cs="Times New Roman"/>
          <w:b/>
          <w:bCs/>
          <w:sz w:val="24"/>
          <w:szCs w:val="24"/>
          <w:lang w:val="uk-UA"/>
        </w:rPr>
        <w:t>; Лот 2:</w:t>
      </w:r>
      <w:r w:rsidR="00CA499A" w:rsidRPr="00387742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CA499A" w:rsidRPr="00387742">
        <w:rPr>
          <w:rFonts w:ascii="Times New Roman" w:hAnsi="Times New Roman" w:cs="Times New Roman"/>
          <w:b/>
          <w:bCs/>
          <w:sz w:val="24"/>
          <w:szCs w:val="24"/>
          <w:lang w:val="uk-UA"/>
        </w:rPr>
        <w:t>36586 – Офтальмологічний насос для іригації / аспірації</w:t>
      </w:r>
      <w:r w:rsidRPr="002325BC">
        <w:rPr>
          <w:rFonts w:ascii="Times New Roman" w:hAnsi="Times New Roman" w:cs="Times New Roman"/>
          <w:b/>
          <w:bCs/>
          <w:sz w:val="24"/>
          <w:szCs w:val="24"/>
          <w:lang w:val="uk-UA"/>
        </w:rPr>
        <w:t>)»</w:t>
      </w:r>
    </w:p>
    <w:p w14:paraId="4AA04F4D" w14:textId="668F6282" w:rsidR="007248EF" w:rsidRPr="002325BC" w:rsidRDefault="007248EF" w:rsidP="007248EF">
      <w:pPr>
        <w:suppressAutoHyphens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722C613" w14:textId="77777777" w:rsidR="00E15582" w:rsidRPr="002325BC" w:rsidRDefault="006E1937" w:rsidP="00E15582">
      <w:pPr>
        <w:suppressAutoHyphens/>
        <w:spacing w:after="200"/>
        <w:jc w:val="both"/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</w:pPr>
      <w:proofErr w:type="spellStart"/>
      <w:r w:rsidRPr="002325BC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ar-SA"/>
        </w:rPr>
        <w:t>Загальні</w:t>
      </w:r>
      <w:proofErr w:type="spellEnd"/>
      <w:r w:rsidRPr="002325BC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ar-SA"/>
        </w:rPr>
        <w:t xml:space="preserve"> </w:t>
      </w:r>
      <w:proofErr w:type="spellStart"/>
      <w:r w:rsidRPr="002325BC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ar-SA"/>
        </w:rPr>
        <w:t>вимоги</w:t>
      </w:r>
      <w:proofErr w:type="spellEnd"/>
      <w:r w:rsidRPr="002325BC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ar-SA"/>
        </w:rPr>
        <w:t>:</w:t>
      </w:r>
      <w:r w:rsidR="0006777C" w:rsidRPr="002325BC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 xml:space="preserve">  </w:t>
      </w:r>
    </w:p>
    <w:p w14:paraId="42A2E77D" w14:textId="2C6AC560" w:rsidR="00E15582" w:rsidRPr="002325BC" w:rsidRDefault="006E1937" w:rsidP="00E15582">
      <w:pPr>
        <w:suppressAutoHyphens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2325BC">
        <w:rPr>
          <w:rFonts w:ascii="Times New Roman" w:eastAsia="Times New Roman" w:hAnsi="Times New Roman" w:cs="Times New Roman"/>
          <w:color w:val="auto"/>
          <w:kern w:val="1"/>
          <w:sz w:val="24"/>
          <w:szCs w:val="24"/>
        </w:rPr>
        <w:t xml:space="preserve">1. </w:t>
      </w:r>
      <w:r w:rsidR="00E15582" w:rsidRPr="002325BC">
        <w:rPr>
          <w:rFonts w:ascii="Times New Roman" w:hAnsi="Times New Roman" w:cs="Times New Roman"/>
          <w:sz w:val="24"/>
          <w:szCs w:val="24"/>
        </w:rPr>
        <w:t xml:space="preserve">Товар,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запропонований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, повинен бути внесений до Державного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введений в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обіг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передбаченому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82" w:rsidRPr="002325B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E15582" w:rsidRPr="002325BC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14:paraId="7E97729C" w14:textId="77777777" w:rsidR="00E15582" w:rsidRPr="002325BC" w:rsidRDefault="00E15582" w:rsidP="00E15582">
      <w:pPr>
        <w:pStyle w:val="a9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5BC">
        <w:rPr>
          <w:rFonts w:ascii="Times New Roman" w:hAnsi="Times New Roman" w:cs="Times New Roman"/>
          <w:i/>
          <w:sz w:val="24"/>
          <w:szCs w:val="24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з урахуванням вимог постанов Кабінету Міністрів України від 02.10.2013 № 753, №754, №755*.</w:t>
      </w:r>
    </w:p>
    <w:p w14:paraId="1314C076" w14:textId="77777777" w:rsidR="00E15582" w:rsidRPr="00387742" w:rsidRDefault="00E15582" w:rsidP="00E15582">
      <w:pPr>
        <w:pStyle w:val="a9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5BC">
        <w:rPr>
          <w:rFonts w:ascii="Times New Roman" w:hAnsi="Times New Roman" w:cs="Times New Roman"/>
          <w:i/>
          <w:sz w:val="24"/>
          <w:szCs w:val="24"/>
        </w:rPr>
        <w:t xml:space="preserve">* - Постанова КМУ від 02.10.2013. № 753 «Про затвердження Технічного регламенту </w:t>
      </w:r>
      <w:r w:rsidRPr="00387742">
        <w:rPr>
          <w:rFonts w:ascii="Times New Roman" w:hAnsi="Times New Roman" w:cs="Times New Roman"/>
          <w:i/>
          <w:sz w:val="24"/>
          <w:szCs w:val="24"/>
        </w:rPr>
        <w:t xml:space="preserve">щодо медичних виробів». </w:t>
      </w:r>
    </w:p>
    <w:p w14:paraId="1E283707" w14:textId="7ABC0FFA" w:rsidR="00E15582" w:rsidRPr="002325BC" w:rsidRDefault="00E15582" w:rsidP="00E15582">
      <w:pPr>
        <w:pStyle w:val="a9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742">
        <w:rPr>
          <w:rFonts w:ascii="Times New Roman" w:hAnsi="Times New Roman" w:cs="Times New Roman"/>
          <w:i/>
          <w:sz w:val="24"/>
          <w:szCs w:val="24"/>
        </w:rPr>
        <w:t xml:space="preserve">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387742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3877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7742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Pr="00387742">
        <w:rPr>
          <w:rFonts w:ascii="Times New Roman" w:hAnsi="Times New Roman" w:cs="Times New Roman"/>
          <w:i/>
          <w:sz w:val="24"/>
          <w:szCs w:val="24"/>
        </w:rPr>
        <w:t>».</w:t>
      </w:r>
      <w:r w:rsidRPr="002325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9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7D3B7F3" w14:textId="77777777" w:rsidR="00E15582" w:rsidRPr="002325BC" w:rsidRDefault="00E15582" w:rsidP="00E15582">
      <w:pPr>
        <w:pStyle w:val="a9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25BC">
        <w:rPr>
          <w:rFonts w:ascii="Times New Roman" w:hAnsi="Times New Roman" w:cs="Times New Roman"/>
          <w:i/>
          <w:sz w:val="24"/>
          <w:szCs w:val="24"/>
        </w:rPr>
        <w:t>* -Постанова КМУ від 02.10.2013. № 755 «Про затвердження Технічного регламенту щодо активних медичних виробів, які імплантують».</w:t>
      </w:r>
    </w:p>
    <w:p w14:paraId="430EE857" w14:textId="44991F48" w:rsidR="0006777C" w:rsidRPr="002325BC" w:rsidRDefault="006E1937" w:rsidP="00E15582">
      <w:pPr>
        <w:suppressAutoHyphens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2325BC">
        <w:rPr>
          <w:rFonts w:ascii="Times New Roman" w:eastAsia="Times New Roman" w:hAnsi="Times New Roman" w:cs="Times New Roman"/>
          <w:color w:val="auto"/>
          <w:kern w:val="1"/>
          <w:sz w:val="24"/>
          <w:szCs w:val="24"/>
        </w:rPr>
        <w:t xml:space="preserve">2. </w:t>
      </w:r>
      <w:r w:rsidR="0006777C" w:rsidRPr="002325BC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>Термін придатності товару на момент поставки повинен становити не менше року від встановленого інструкцією терміну придатності. Для підтвердження учасник надає гарантійний лист про термін придатності товару</w:t>
      </w:r>
      <w:r w:rsidR="0006777C" w:rsidRPr="002325B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0E4BC734" w14:textId="5303D7E5" w:rsidR="006E1937" w:rsidRPr="00FC44DD" w:rsidRDefault="006E1937" w:rsidP="0006777C">
      <w:pPr>
        <w:suppressAutoHyphens/>
        <w:spacing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  <w:highlight w:val="yellow"/>
          <w:lang w:val="uk-UA"/>
        </w:rPr>
      </w:pPr>
      <w:r w:rsidRPr="00FC44D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 xml:space="preserve">3. </w:t>
      </w:r>
      <w:r w:rsidR="007E645C" w:rsidRPr="002325B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E645C" w:rsidRPr="00FC44DD">
        <w:rPr>
          <w:rFonts w:ascii="Times New Roman" w:hAnsi="Times New Roman" w:cs="Times New Roman"/>
          <w:sz w:val="24"/>
          <w:szCs w:val="24"/>
          <w:lang w:val="uk-UA"/>
        </w:rPr>
        <w:t xml:space="preserve">метою запобігання закупівлі фальсифікатів та отримання гарантій на своєчасне постачання товару у кількості, якості та зі строками придатності, яких вимагає ця документація, Учасник надає: Гарантійний лист від Учасника щодо безумовного постачання товарів в повному обсязі, відповідної якості і в терміни, передбачені тендерною документацією з чітким посиланням на замовника, номер оголошення про проведення торгів, а також найменування та кількості товарів згідно пропозиції Учасника. </w:t>
      </w:r>
    </w:p>
    <w:p w14:paraId="6C615D46" w14:textId="1C138DF2" w:rsidR="007E645C" w:rsidRPr="002325BC" w:rsidRDefault="00FC44DD" w:rsidP="007E645C">
      <w:pPr>
        <w:shd w:val="clear" w:color="auto" w:fill="FFFFFF"/>
        <w:suppressAutoHyphens/>
        <w:spacing w:after="200"/>
        <w:ind w:firstLine="28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>4</w:t>
      </w:r>
      <w:r w:rsidR="007E645C" w:rsidRPr="002325BC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>.</w:t>
      </w:r>
      <w:r w:rsidR="007E645C" w:rsidRPr="002325BC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ab/>
        <w:t>Запропонований товар повинен відповідати вимогам чинного законодавства із захисту довкілля. Для підтвердження учасник надає лист в довільній формі про застосування заходів із захисту довкілля.</w:t>
      </w:r>
    </w:p>
    <w:p w14:paraId="6E443120" w14:textId="70132634" w:rsidR="007E645C" w:rsidRPr="002325BC" w:rsidRDefault="00FC44DD" w:rsidP="007E645C">
      <w:pPr>
        <w:shd w:val="clear" w:color="auto" w:fill="FFFFFF"/>
        <w:suppressAutoHyphens/>
        <w:spacing w:after="200"/>
        <w:ind w:firstLine="28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>5</w:t>
      </w:r>
      <w:r w:rsidR="007E645C" w:rsidRPr="002325BC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>.</w:t>
      </w:r>
      <w:r w:rsidR="007E645C" w:rsidRPr="002325BC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val="uk-UA"/>
        </w:rPr>
        <w:tab/>
        <w:t>Запропонований товар повинен бути якісним. Для підтвердження учасник надає сертифікат відповідності, виданий відповідним органом з сертифікації.</w:t>
      </w:r>
    </w:p>
    <w:p w14:paraId="17B44003" w14:textId="12A3CD77" w:rsidR="00CA499A" w:rsidRDefault="006E0F32" w:rsidP="00387742">
      <w:pPr>
        <w:suppressAutoHyphens/>
        <w:spacing w:after="20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uk-UA"/>
        </w:rPr>
      </w:pPr>
      <w:proofErr w:type="spellStart"/>
      <w:r w:rsidRPr="002325B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uk-UA"/>
        </w:rPr>
        <w:lastRenderedPageBreak/>
        <w:t>Медико</w:t>
      </w:r>
      <w:proofErr w:type="spellEnd"/>
      <w:r w:rsidRPr="002325B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uk-UA"/>
        </w:rPr>
        <w:t xml:space="preserve"> - </w:t>
      </w:r>
      <w:proofErr w:type="spellStart"/>
      <w:r w:rsidRPr="002325B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uk-UA"/>
        </w:rPr>
        <w:t>технічні</w:t>
      </w:r>
      <w:proofErr w:type="spellEnd"/>
      <w:r w:rsidRPr="002325B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uk-UA"/>
        </w:rPr>
        <w:t xml:space="preserve"> </w:t>
      </w:r>
      <w:proofErr w:type="spellStart"/>
      <w:r w:rsidRPr="002325B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uk-UA"/>
        </w:rPr>
        <w:t>вимоги</w:t>
      </w:r>
      <w:proofErr w:type="spellEnd"/>
    </w:p>
    <w:p w14:paraId="33A4F292" w14:textId="7C66A202" w:rsidR="00CA499A" w:rsidRPr="002325BC" w:rsidRDefault="00CA499A" w:rsidP="00387742">
      <w:pPr>
        <w:suppressAutoHyphens/>
        <w:spacing w:after="20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uk-UA"/>
        </w:rPr>
        <w:t>Лот 1</w:t>
      </w:r>
    </w:p>
    <w:tbl>
      <w:tblPr>
        <w:tblW w:w="10864" w:type="dxa"/>
        <w:tblInd w:w="-885" w:type="dxa"/>
        <w:tblLook w:val="04A0" w:firstRow="1" w:lastRow="0" w:firstColumn="1" w:lastColumn="0" w:noHBand="0" w:noVBand="1"/>
      </w:tblPr>
      <w:tblGrid>
        <w:gridCol w:w="615"/>
        <w:gridCol w:w="4091"/>
        <w:gridCol w:w="2250"/>
        <w:gridCol w:w="2809"/>
        <w:gridCol w:w="1099"/>
      </w:tblGrid>
      <w:tr w:rsidR="00CA499A" w:rsidRPr="00CA499A" w14:paraId="5A8D3093" w14:textId="77777777" w:rsidTr="00CA499A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F1B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4B9B" w14:textId="6209D91D" w:rsidR="00CA499A" w:rsidRPr="00F21F1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="00F21F16"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предмету закупівлі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943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та код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НК 024:2019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B8D" w14:textId="3D4F51CF" w:rsidR="00CA499A" w:rsidRPr="00F21F16" w:rsidRDefault="00F21F1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Медико-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вимоги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предмету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A24" w14:textId="556214BF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</w:t>
            </w:r>
            <w:r w:rsid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ькіс</w:t>
            </w:r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ть</w:t>
            </w:r>
            <w:proofErr w:type="spellEnd"/>
          </w:p>
        </w:tc>
      </w:tr>
      <w:tr w:rsidR="00CA499A" w:rsidRPr="00F21F16" w14:paraId="424E34C5" w14:textId="77777777" w:rsidTr="00CA499A">
        <w:trPr>
          <w:trHeight w:val="5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5F15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CDE78D5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4E8" w14:textId="11CB05A6" w:rsidR="00CA499A" w:rsidRPr="00252DC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Асферична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гідрофільна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інтраокулярна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лінза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- ІОL з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фільтром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синього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"LLASY-60"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497" w14:textId="77777777" w:rsidR="00CA499A" w:rsidRPr="00252DC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16069 – </w:t>
            </w:r>
            <w:proofErr w:type="spellStart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Інтраокулярна</w:t>
            </w:r>
            <w:proofErr w:type="spellEnd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лінза з </w:t>
            </w:r>
            <w:proofErr w:type="spellStart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ірідокапсулярною</w:t>
            </w:r>
            <w:proofErr w:type="spellEnd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фіксацією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CAB" w14:textId="77777777" w:rsidR="00CA499A" w:rsidRPr="004C6EC2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C6E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Асферична</w:t>
            </w:r>
            <w:proofErr w:type="spellEnd"/>
            <w:r w:rsidRPr="004C6E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акрилова гідрофільна моноблочна </w:t>
            </w:r>
            <w:proofErr w:type="spellStart"/>
            <w:r w:rsidRPr="004C6E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інтраокулярна</w:t>
            </w:r>
            <w:proofErr w:type="spellEnd"/>
            <w:r w:rsidRPr="004C6E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лінза 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Pr="004C6E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IOL</w:t>
            </w:r>
            <w:r w:rsidRPr="004C6E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 УФ-фільтром та природним фільтром синьої частини спектру або аналог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40AF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732A4E6C" w14:textId="77777777" w:rsidTr="00CA499A">
        <w:trPr>
          <w:trHeight w:val="69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3013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1FD1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89BD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F851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2167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99A" w:rsidRPr="00F21F16" w14:paraId="4ACA2CE6" w14:textId="77777777" w:rsidTr="00CA499A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58D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86DB" w14:textId="54352E24" w:rsidR="00CA499A" w:rsidRPr="00F21F16" w:rsidRDefault="00F21F16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</w:rPr>
              <w:t>Віскоеластичний</w:t>
            </w:r>
            <w:proofErr w:type="spellEnd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499A"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ДисКоВіск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30DE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36108 -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заміщення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водянистої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рідини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склоподібного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тіла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5B2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віскоеластичний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повинен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наступним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Віскоеластичний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кожен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мл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якого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містить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більше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мг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гіа-луронат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40 мг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хондроітин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сульфату, з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середньою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молекулярною вагою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гіалуронату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1,7мДа,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в'язкість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40.000-110.000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мПа·с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місткість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шприц не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1,0 мл та канюля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51C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6782AA8F" w14:textId="77777777" w:rsidTr="00CA499A">
        <w:trPr>
          <w:trHeight w:val="14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4959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B459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8C14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BB9F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B33A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99A" w:rsidRPr="00F21F16" w14:paraId="05D88AD2" w14:textId="77777777" w:rsidTr="00CA499A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EC5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37D8" w14:textId="24D6E0F6" w:rsidR="00CA499A" w:rsidRPr="00F21F16" w:rsidRDefault="00F21F16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</w:rPr>
              <w:t>Віскоеластичний</w:t>
            </w:r>
            <w:proofErr w:type="spellEnd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DC6">
              <w:rPr>
                <w:rFonts w:ascii="Times New Roman" w:eastAsia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99A"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AJL VISС 3%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FDC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36108 -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заміщення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водянистої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рідини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склоподібного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тіла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F552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Віскоеластичний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3%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гіалуронату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молекулярною вагою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близько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2 400 000 дальтон,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бактеріального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походження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містить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глюкуронат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N-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ацетилглюкозамін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Вміст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гіалуронату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30 мг на 1 мл в  у стерильному одноразовому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шприці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ємністю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мл.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1EE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2D98F646" w14:textId="77777777" w:rsidTr="00CA499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838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7371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B3DA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B17F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4648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99A" w:rsidRPr="00F21F16" w14:paraId="27E24100" w14:textId="77777777" w:rsidTr="00CA499A">
        <w:trPr>
          <w:trHeight w:val="15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528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58B" w14:textId="1BF23686" w:rsidR="00CA499A" w:rsidRPr="00F21F1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Картридж B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Monarch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28E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47726 – Картридж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введення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інтраокулярної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лінзи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525B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Картридж В (аналог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еквівалент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імплантації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інтраокулярних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лінз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по-винен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наступним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Сумісність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системою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Monarch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® II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одноразового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2EB2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75F5CA1C" w14:textId="77777777" w:rsidTr="00CA499A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6AC7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C9A" w14:textId="39B97CB6" w:rsidR="00CA499A" w:rsidRPr="00F21F1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іригації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 ВSS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FE4A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37207 –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Хірургічна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процедура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зрошувальна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рідина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1EB2" w14:textId="1737FBAA" w:rsid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фізіологічний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збалансований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сольовий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іригації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екстраокулярних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інтраокулярних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процедур,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призначений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промиван-ня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зволоження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тканин ока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різних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хірургічних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процедур в офтальмо-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У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пластиковій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ємністю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500мл.</w:t>
            </w:r>
          </w:p>
          <w:p w14:paraId="59BE6167" w14:textId="77AB928B" w:rsidR="001B6FAF" w:rsidRDefault="001B6FAF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1CE71" w14:textId="77777777" w:rsidR="001B6FAF" w:rsidRDefault="001B6FAF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21528" w14:textId="01F23162" w:rsidR="00252DC6" w:rsidRPr="00F21F16" w:rsidRDefault="00252DC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62D1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3656718C" w14:textId="77777777" w:rsidTr="001B6FAF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A5F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856C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6444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4AFC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8DED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99A" w:rsidRPr="00F21F16" w14:paraId="1628389D" w14:textId="77777777" w:rsidTr="001B6FAF">
        <w:trPr>
          <w:trHeight w:val="5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765" w14:textId="14DD0F54" w:rsidR="00CA499A" w:rsidRPr="00252DC6" w:rsidRDefault="00252DC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D7DF" w14:textId="795F7BFA" w:rsidR="00CA499A" w:rsidRPr="00F21F1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1,2 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91B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46741 -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одноразовий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4B82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повинен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наступним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Ширина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формованого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тунельного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розрізу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рогівки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повинна бути 1,2 мм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одноразового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86E1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4AC3AF55" w14:textId="77777777" w:rsidTr="001B6FAF">
        <w:trPr>
          <w:trHeight w:val="8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8E78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43F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6A2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8536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B8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99A" w:rsidRPr="00F21F16" w14:paraId="3C374C0B" w14:textId="77777777" w:rsidTr="00CA499A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3EB2" w14:textId="7B3DE98B" w:rsidR="00CA499A" w:rsidRPr="00252DC6" w:rsidRDefault="00252DC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54D" w14:textId="5255E8E9" w:rsidR="00CA499A" w:rsidRPr="00F21F1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="00F21F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2.6мм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F7BB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46741 -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одноразовий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850A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повинен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відповідати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наступним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Ширина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формованого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тунельного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розрізу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рогівки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повинна бути 2,6 мм</w:t>
            </w: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одноразового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51C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10B3D995" w14:textId="77777777" w:rsidTr="00CA499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16AB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5B56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B72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58CB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5F3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99A" w:rsidRPr="00F21F16" w14:paraId="5DAA1042" w14:textId="77777777" w:rsidTr="00CA499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57C" w14:textId="4D790388" w:rsidR="00CA499A" w:rsidRPr="00252DC6" w:rsidRDefault="00252DC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443" w14:textId="3F322640" w:rsidR="00CA499A" w:rsidRPr="00F21F16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Простирадло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хірургічне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5F5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46697 -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Хірургічне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простирадло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F5E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Простирадло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покриття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хірургічне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офтальмологічне</w:t>
            </w:r>
            <w:proofErr w:type="spellEnd"/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A43" w14:textId="77777777" w:rsidR="00CA499A" w:rsidRPr="00F21F16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A499A" w:rsidRPr="00F21F16" w14:paraId="35F34689" w14:textId="77777777" w:rsidTr="00CA499A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9E99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3FA1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A7A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761B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9FFB" w14:textId="77777777" w:rsidR="00CA499A" w:rsidRPr="00F21F16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514525" w14:textId="77777777" w:rsidR="00CA499A" w:rsidRPr="00F21F16" w:rsidRDefault="00CA499A" w:rsidP="00CA499A">
      <w:pPr>
        <w:suppressAutoHyphens/>
        <w:spacing w:after="200"/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</w:pPr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*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всі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посилання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на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торговельну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марку,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фірму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, патент,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конструкцію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або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тип предмета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закупівлі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,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джерело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його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походження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або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виробника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слід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читати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як «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або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еквівалент</w:t>
      </w:r>
      <w:proofErr w:type="spellEnd"/>
      <w:r w:rsidRPr="00F21F16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».</w:t>
      </w:r>
    </w:p>
    <w:p w14:paraId="235773CB" w14:textId="59065CD5" w:rsidR="00CD349E" w:rsidRDefault="00CD349E" w:rsidP="006E0F32">
      <w:pPr>
        <w:suppressAutoHyphens/>
        <w:spacing w:after="200"/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  <w:lang w:val="uk-UA"/>
        </w:rPr>
      </w:pPr>
    </w:p>
    <w:p w14:paraId="08620F7B" w14:textId="3F1D5BF7" w:rsidR="00CA499A" w:rsidRPr="001B6FAF" w:rsidRDefault="00CA499A" w:rsidP="00387742">
      <w:pPr>
        <w:suppressAutoHyphens/>
        <w:spacing w:after="200"/>
        <w:jc w:val="center"/>
        <w:rPr>
          <w:rFonts w:ascii="Times New Roman" w:eastAsia="Times New Roman" w:hAnsi="Times New Roman" w:cs="Times New Roman"/>
          <w:b/>
          <w:iCs/>
          <w:color w:val="auto"/>
          <w:kern w:val="1"/>
          <w:sz w:val="24"/>
          <w:szCs w:val="24"/>
          <w:lang w:val="uk-UA"/>
        </w:rPr>
      </w:pPr>
      <w:r w:rsidRPr="001B6FAF">
        <w:rPr>
          <w:rFonts w:ascii="Times New Roman" w:eastAsia="Times New Roman" w:hAnsi="Times New Roman" w:cs="Times New Roman"/>
          <w:b/>
          <w:iCs/>
          <w:color w:val="auto"/>
          <w:kern w:val="1"/>
          <w:sz w:val="24"/>
          <w:szCs w:val="24"/>
          <w:lang w:val="uk-UA"/>
        </w:rPr>
        <w:t>Лот 2</w:t>
      </w:r>
    </w:p>
    <w:tbl>
      <w:tblPr>
        <w:tblW w:w="10864" w:type="dxa"/>
        <w:tblInd w:w="-885" w:type="dxa"/>
        <w:tblLook w:val="04A0" w:firstRow="1" w:lastRow="0" w:firstColumn="1" w:lastColumn="0" w:noHBand="0" w:noVBand="1"/>
      </w:tblPr>
      <w:tblGrid>
        <w:gridCol w:w="616"/>
        <w:gridCol w:w="4087"/>
        <w:gridCol w:w="2257"/>
        <w:gridCol w:w="2805"/>
        <w:gridCol w:w="1099"/>
      </w:tblGrid>
      <w:tr w:rsidR="00F21F16" w:rsidRPr="00CA499A" w14:paraId="6C8B315B" w14:textId="77777777" w:rsidTr="00CA499A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7CA" w14:textId="77777777" w:rsidR="00CA499A" w:rsidRP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F24" w14:textId="6ABAFD87" w:rsidR="00CA499A" w:rsidRPr="00CA499A" w:rsidRDefault="00F21F1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предмету закупівлі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8BD" w14:textId="77777777" w:rsidR="00CA499A" w:rsidRP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Назва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та код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відповідно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до НК 024:2019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17F" w14:textId="61F7FF62" w:rsidR="00CA499A" w:rsidRPr="00CA499A" w:rsidRDefault="00F21F16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Медико-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вимоги</w:t>
            </w:r>
            <w:proofErr w:type="spellEnd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предмету </w:t>
            </w:r>
            <w:proofErr w:type="spellStart"/>
            <w:r w:rsidRPr="00F21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4920" w14:textId="2AE0353C" w:rsidR="00CA499A" w:rsidRP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Кіл</w:t>
            </w:r>
            <w:r w:rsidR="00F21F1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ькіс</w:t>
            </w:r>
            <w:r w:rsidRPr="00CA499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ть</w:t>
            </w:r>
            <w:proofErr w:type="spellEnd"/>
          </w:p>
        </w:tc>
      </w:tr>
      <w:tr w:rsidR="00F21F16" w:rsidRPr="00CA499A" w14:paraId="7735CBF2" w14:textId="77777777" w:rsidTr="00CA499A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5D01" w14:textId="77777777" w:rsidR="00CA499A" w:rsidRP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CD3F" w14:textId="2FD8DB35" w:rsidR="00CA499A" w:rsidRPr="00CA499A" w:rsidRDefault="00CA499A" w:rsidP="00CA4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Преміум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комплект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вакуумний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BL5110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A93" w14:textId="77777777" w:rsidR="00CA499A" w:rsidRPr="00CA499A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36586 –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Офтальмологічний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насос для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іригації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аспірації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0CC" w14:textId="77777777" w:rsidR="00CA499A" w:rsidRP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Офтальмологічний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хірургічних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втручань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передньому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сегменті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 (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факоемульсифікація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катаракти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Одноразовий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стерильний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індивідуальній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упаковці.Premium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BL5110 </w:t>
            </w:r>
            <w:proofErr w:type="spellStart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аналог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B4A4" w14:textId="77777777" w:rsidR="00CA499A" w:rsidRPr="00CA499A" w:rsidRDefault="00CA499A" w:rsidP="00CA49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99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21F16" w:rsidRPr="00CA499A" w14:paraId="088877CB" w14:textId="77777777" w:rsidTr="00CA499A">
        <w:trPr>
          <w:trHeight w:val="8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F0FB" w14:textId="77777777" w:rsidR="00CA499A" w:rsidRPr="00CA499A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6F2" w14:textId="77777777" w:rsidR="00CA499A" w:rsidRPr="00CA499A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EBC2" w14:textId="77777777" w:rsidR="00CA499A" w:rsidRPr="00CA499A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5403" w14:textId="77777777" w:rsidR="00CA499A" w:rsidRPr="00CA499A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519" w14:textId="77777777" w:rsidR="00CA499A" w:rsidRPr="00CA499A" w:rsidRDefault="00CA499A" w:rsidP="00CA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D6725E" w14:textId="77777777" w:rsidR="00CA499A" w:rsidRPr="00CA499A" w:rsidRDefault="00CA499A" w:rsidP="006E0F32">
      <w:pPr>
        <w:suppressAutoHyphens/>
        <w:spacing w:after="200"/>
        <w:rPr>
          <w:rFonts w:ascii="Times New Roman" w:eastAsia="Times New Roman" w:hAnsi="Times New Roman" w:cs="Times New Roman"/>
          <w:b/>
          <w:i/>
          <w:color w:val="auto"/>
          <w:kern w:val="1"/>
          <w:sz w:val="24"/>
          <w:szCs w:val="24"/>
          <w:lang w:val="uk-UA"/>
        </w:rPr>
      </w:pPr>
    </w:p>
    <w:p w14:paraId="652059DC" w14:textId="77777777" w:rsidR="006E1937" w:rsidRPr="00FC44DD" w:rsidRDefault="006E1937" w:rsidP="006E1937">
      <w:pPr>
        <w:suppressAutoHyphens/>
        <w:spacing w:after="200"/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</w:pPr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*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всі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посилання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на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торговельну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марку,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фірму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, патент,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конструкцію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або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тип предмета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закупівлі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,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джерело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його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походження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або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виробника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слід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читати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як «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або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 xml:space="preserve"> </w:t>
      </w:r>
      <w:proofErr w:type="spellStart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еквівалент</w:t>
      </w:r>
      <w:proofErr w:type="spellEnd"/>
      <w:r w:rsidRPr="00FC44DD">
        <w:rPr>
          <w:rFonts w:ascii="Times New Roman" w:eastAsia="Times New Roman" w:hAnsi="Times New Roman" w:cs="Times New Roman"/>
          <w:i/>
          <w:color w:val="auto"/>
          <w:kern w:val="1"/>
          <w:sz w:val="24"/>
          <w:szCs w:val="24"/>
        </w:rPr>
        <w:t>».</w:t>
      </w:r>
    </w:p>
    <w:sectPr w:rsidR="006E1937" w:rsidRPr="00FC44DD" w:rsidSect="007F7E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536"/>
    <w:multiLevelType w:val="multilevel"/>
    <w:tmpl w:val="378A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90C3C"/>
    <w:multiLevelType w:val="hybridMultilevel"/>
    <w:tmpl w:val="66BA7138"/>
    <w:lvl w:ilvl="0" w:tplc="366C29F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8E45C4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880408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20482E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74FD5C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2009E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82B636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E4565C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BABBC8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784146"/>
    <w:multiLevelType w:val="multilevel"/>
    <w:tmpl w:val="378A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BE1459"/>
    <w:multiLevelType w:val="hybridMultilevel"/>
    <w:tmpl w:val="AF60AA8C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" w15:restartNumberingAfterBreak="0">
    <w:nsid w:val="24BA3CAA"/>
    <w:multiLevelType w:val="hybridMultilevel"/>
    <w:tmpl w:val="EE364E06"/>
    <w:lvl w:ilvl="0" w:tplc="A3C8D556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F275A0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52CD9A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CCEC52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DAC2F2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069166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507FD4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1785ACC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14EF84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A06BD7"/>
    <w:multiLevelType w:val="multilevel"/>
    <w:tmpl w:val="B7BEA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C3892"/>
    <w:multiLevelType w:val="multilevel"/>
    <w:tmpl w:val="378A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6B7A03"/>
    <w:multiLevelType w:val="multilevel"/>
    <w:tmpl w:val="93AEFD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5B65727A"/>
    <w:multiLevelType w:val="multilevel"/>
    <w:tmpl w:val="79A079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EF7C0A"/>
    <w:multiLevelType w:val="multilevel"/>
    <w:tmpl w:val="50F079F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1A06A9"/>
    <w:multiLevelType w:val="multilevel"/>
    <w:tmpl w:val="BE763B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92"/>
    <w:rsid w:val="0006777C"/>
    <w:rsid w:val="001174E4"/>
    <w:rsid w:val="001241F8"/>
    <w:rsid w:val="00150BC7"/>
    <w:rsid w:val="001662B4"/>
    <w:rsid w:val="0018401C"/>
    <w:rsid w:val="001B6FAF"/>
    <w:rsid w:val="002325BC"/>
    <w:rsid w:val="00252DC6"/>
    <w:rsid w:val="002D6D31"/>
    <w:rsid w:val="002E2F2D"/>
    <w:rsid w:val="00384AEB"/>
    <w:rsid w:val="00387742"/>
    <w:rsid w:val="003B3B4A"/>
    <w:rsid w:val="003D3E67"/>
    <w:rsid w:val="004C6EC2"/>
    <w:rsid w:val="00532CF5"/>
    <w:rsid w:val="00551D04"/>
    <w:rsid w:val="005551E2"/>
    <w:rsid w:val="00581C7B"/>
    <w:rsid w:val="00592E33"/>
    <w:rsid w:val="005D44D4"/>
    <w:rsid w:val="005E0167"/>
    <w:rsid w:val="005E28FD"/>
    <w:rsid w:val="005E76EC"/>
    <w:rsid w:val="00624832"/>
    <w:rsid w:val="00624ABE"/>
    <w:rsid w:val="00643E6E"/>
    <w:rsid w:val="006E0F32"/>
    <w:rsid w:val="006E1937"/>
    <w:rsid w:val="006F0B82"/>
    <w:rsid w:val="007248EF"/>
    <w:rsid w:val="007D6221"/>
    <w:rsid w:val="007E4071"/>
    <w:rsid w:val="007E645C"/>
    <w:rsid w:val="007F7E71"/>
    <w:rsid w:val="00825068"/>
    <w:rsid w:val="008D103A"/>
    <w:rsid w:val="00933203"/>
    <w:rsid w:val="00976A23"/>
    <w:rsid w:val="009A387B"/>
    <w:rsid w:val="009E4775"/>
    <w:rsid w:val="00A9102A"/>
    <w:rsid w:val="00B65CFE"/>
    <w:rsid w:val="00BB71D6"/>
    <w:rsid w:val="00BC7052"/>
    <w:rsid w:val="00C43885"/>
    <w:rsid w:val="00CA499A"/>
    <w:rsid w:val="00CD349E"/>
    <w:rsid w:val="00D13592"/>
    <w:rsid w:val="00D4324F"/>
    <w:rsid w:val="00D61C3B"/>
    <w:rsid w:val="00D93A41"/>
    <w:rsid w:val="00DA1DE2"/>
    <w:rsid w:val="00DB7165"/>
    <w:rsid w:val="00DE3067"/>
    <w:rsid w:val="00E15582"/>
    <w:rsid w:val="00E34F30"/>
    <w:rsid w:val="00E47BBC"/>
    <w:rsid w:val="00E47CC7"/>
    <w:rsid w:val="00E55DCD"/>
    <w:rsid w:val="00E63E5D"/>
    <w:rsid w:val="00E72FA6"/>
    <w:rsid w:val="00EB15F3"/>
    <w:rsid w:val="00ED6BE5"/>
    <w:rsid w:val="00F00D80"/>
    <w:rsid w:val="00F205A2"/>
    <w:rsid w:val="00F21F16"/>
    <w:rsid w:val="00F47A1A"/>
    <w:rsid w:val="00F92728"/>
    <w:rsid w:val="00FC44DD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E1D7"/>
  <w15:docId w15:val="{C04B3E1D-D613-400F-BE30-F4C3DEAB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59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24832"/>
    <w:pPr>
      <w:keepNext/>
      <w:spacing w:line="240" w:lineRule="auto"/>
      <w:outlineLvl w:val="0"/>
    </w:pPr>
    <w:rPr>
      <w:rFonts w:ascii="Times New Roman" w:eastAsia="Times New Roman" w:hAnsi="Times New Roman" w:cs="Cambria"/>
      <w:b/>
      <w:i/>
      <w:color w:val="auto"/>
      <w:sz w:val="20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24832"/>
    <w:pPr>
      <w:keepNext/>
      <w:spacing w:line="240" w:lineRule="auto"/>
      <w:outlineLvl w:val="1"/>
    </w:pPr>
    <w:rPr>
      <w:rFonts w:ascii="PetersburgCTT" w:eastAsia="Times New Roman" w:hAnsi="PetersburgCTT"/>
      <w:color w:val="auto"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624832"/>
    <w:pPr>
      <w:keepNext/>
      <w:spacing w:line="240" w:lineRule="auto"/>
      <w:ind w:firstLine="567"/>
      <w:outlineLvl w:val="2"/>
    </w:pPr>
    <w:rPr>
      <w:rFonts w:ascii="PetersburgCTT" w:eastAsia="Times New Roman" w:hAnsi="PetersburgCTT"/>
      <w:color w:val="auto"/>
      <w:sz w:val="24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24832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E67"/>
    <w:pPr>
      <w:keepNext/>
      <w:keepLines/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E67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E67"/>
    <w:rPr>
      <w:rFonts w:cs="Cambria"/>
      <w:b/>
      <w:i/>
    </w:rPr>
  </w:style>
  <w:style w:type="character" w:customStyle="1" w:styleId="20">
    <w:name w:val="Заголовок 2 Знак"/>
    <w:basedOn w:val="a0"/>
    <w:link w:val="2"/>
    <w:rsid w:val="003D3E67"/>
    <w:rPr>
      <w:rFonts w:ascii="PetersburgCTT" w:hAnsi="PetersburgCTT" w:cs="Arial"/>
      <w:sz w:val="24"/>
    </w:rPr>
  </w:style>
  <w:style w:type="character" w:customStyle="1" w:styleId="30">
    <w:name w:val="Заголовок 3 Знак"/>
    <w:basedOn w:val="a0"/>
    <w:link w:val="3"/>
    <w:rsid w:val="003D3E67"/>
    <w:rPr>
      <w:rFonts w:ascii="PetersburgCTT" w:hAnsi="PetersburgCTT" w:cs="Arial"/>
      <w:sz w:val="24"/>
    </w:rPr>
  </w:style>
  <w:style w:type="character" w:customStyle="1" w:styleId="40">
    <w:name w:val="Заголовок 4 Знак"/>
    <w:basedOn w:val="a0"/>
    <w:link w:val="4"/>
    <w:uiPriority w:val="9"/>
    <w:rsid w:val="006248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E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E6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Title"/>
    <w:basedOn w:val="a"/>
    <w:link w:val="a4"/>
    <w:uiPriority w:val="10"/>
    <w:qFormat/>
    <w:rsid w:val="003D3E6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E67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3E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basedOn w:val="a0"/>
    <w:uiPriority w:val="22"/>
    <w:qFormat/>
    <w:rsid w:val="00624832"/>
    <w:rPr>
      <w:b/>
      <w:bCs/>
    </w:rPr>
  </w:style>
  <w:style w:type="paragraph" w:styleId="a8">
    <w:name w:val="No Spacing"/>
    <w:qFormat/>
    <w:rsid w:val="00624832"/>
    <w:rPr>
      <w:rFonts w:ascii="Calibri" w:eastAsia="Calibri" w:hAnsi="Calibri" w:cs="Calibri"/>
      <w:sz w:val="22"/>
      <w:szCs w:val="22"/>
      <w:lang w:val="uk-UA"/>
    </w:rPr>
  </w:style>
  <w:style w:type="paragraph" w:styleId="a9">
    <w:name w:val="List Paragraph"/>
    <w:basedOn w:val="a"/>
    <w:link w:val="aa"/>
    <w:uiPriority w:val="34"/>
    <w:qFormat/>
    <w:rsid w:val="00624832"/>
    <w:pPr>
      <w:spacing w:after="200"/>
      <w:ind w:left="720"/>
    </w:pPr>
    <w:rPr>
      <w:rFonts w:ascii="Calibri" w:eastAsia="Calibri" w:hAnsi="Calibri" w:cs="Calibri"/>
      <w:color w:val="auto"/>
      <w:lang w:val="uk-UA" w:eastAsia="en-US"/>
    </w:rPr>
  </w:style>
  <w:style w:type="paragraph" w:styleId="ab">
    <w:name w:val="Balloon Text"/>
    <w:basedOn w:val="a"/>
    <w:link w:val="ac"/>
    <w:uiPriority w:val="99"/>
    <w:semiHidden/>
    <w:unhideWhenUsed/>
    <w:rsid w:val="009332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3203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customStyle="1" w:styleId="11">
    <w:name w:val="Сетка таблицы1"/>
    <w:basedOn w:val="a1"/>
    <w:next w:val="ad"/>
    <w:uiPriority w:val="59"/>
    <w:rsid w:val="00CD349E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CD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D349E"/>
    <w:rPr>
      <w:rFonts w:ascii="Times New Roman" w:hAnsi="Times New Roman" w:cs="Times New Roman" w:hint="default"/>
    </w:rPr>
  </w:style>
  <w:style w:type="character" w:customStyle="1" w:styleId="hps">
    <w:name w:val="hps"/>
    <w:basedOn w:val="a0"/>
    <w:rsid w:val="00CD349E"/>
  </w:style>
  <w:style w:type="character" w:customStyle="1" w:styleId="apple-style-span">
    <w:name w:val="apple-style-span"/>
    <w:basedOn w:val="a0"/>
    <w:rsid w:val="00CD349E"/>
  </w:style>
  <w:style w:type="character" w:customStyle="1" w:styleId="Char">
    <w:name w:val="表内文字 Char"/>
    <w:link w:val="ae"/>
    <w:locked/>
    <w:rsid w:val="0018401C"/>
    <w:rPr>
      <w:rFonts w:eastAsiaTheme="minorEastAsia"/>
      <w:sz w:val="21"/>
      <w:lang w:eastAsia="ru-RU" w:bidi="ru-RU"/>
    </w:rPr>
  </w:style>
  <w:style w:type="paragraph" w:customStyle="1" w:styleId="ae">
    <w:name w:val="表内文字"/>
    <w:link w:val="Char"/>
    <w:rsid w:val="0018401C"/>
    <w:pPr>
      <w:spacing w:beforeLines="20"/>
      <w:jc w:val="both"/>
    </w:pPr>
    <w:rPr>
      <w:rFonts w:eastAsiaTheme="minorEastAsia"/>
      <w:sz w:val="21"/>
      <w:lang w:eastAsia="ru-RU" w:bidi="ru-RU"/>
    </w:rPr>
  </w:style>
  <w:style w:type="table" w:customStyle="1" w:styleId="21">
    <w:name w:val="Сетка таблицы2"/>
    <w:basedOn w:val="a1"/>
    <w:next w:val="ad"/>
    <w:uiPriority w:val="39"/>
    <w:rsid w:val="002E2F2D"/>
    <w:rPr>
      <w:rFonts w:ascii="Calibri" w:eastAsia="Calibri" w:hAnsi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E15582"/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уауа</cp:lastModifiedBy>
  <cp:revision>5</cp:revision>
  <cp:lastPrinted>2021-03-26T12:09:00Z</cp:lastPrinted>
  <dcterms:created xsi:type="dcterms:W3CDTF">2022-11-22T14:51:00Z</dcterms:created>
  <dcterms:modified xsi:type="dcterms:W3CDTF">2022-12-19T10:13:00Z</dcterms:modified>
</cp:coreProperties>
</file>