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769C" w14:textId="77777777" w:rsidR="00AD75B1" w:rsidRDefault="00ED5D23" w:rsidP="00CB52B0">
      <w:pPr>
        <w:jc w:val="right"/>
        <w:rPr>
          <w:b/>
        </w:rPr>
      </w:pPr>
      <w:r w:rsidRPr="00DA2F9B">
        <w:rPr>
          <w:b/>
        </w:rPr>
        <w:t xml:space="preserve">Додаток </w:t>
      </w:r>
      <w:r w:rsidR="00AD75B1">
        <w:rPr>
          <w:b/>
        </w:rPr>
        <w:t>2</w:t>
      </w:r>
    </w:p>
    <w:p w14:paraId="2EC61614" w14:textId="0C979A16" w:rsidR="00ED5D23" w:rsidRPr="00DA2F9B" w:rsidRDefault="00AD75B1" w:rsidP="00CB52B0">
      <w:pPr>
        <w:jc w:val="right"/>
        <w:rPr>
          <w:b/>
        </w:rPr>
      </w:pPr>
      <w:r>
        <w:rPr>
          <w:b/>
        </w:rPr>
        <w:t>до тендерної документації</w:t>
      </w:r>
      <w:r w:rsidR="00ED5D23" w:rsidRPr="00DA2F9B">
        <w:rPr>
          <w:b/>
        </w:rPr>
        <w:t xml:space="preserve"> </w:t>
      </w:r>
    </w:p>
    <w:p w14:paraId="0049CAAC" w14:textId="77777777" w:rsidR="00AC221A" w:rsidRDefault="00AC221A" w:rsidP="00474BE0">
      <w:pPr>
        <w:ind w:left="8496"/>
        <w:rPr>
          <w:b/>
        </w:rPr>
      </w:pPr>
    </w:p>
    <w:p w14:paraId="29F0CDF3" w14:textId="77777777" w:rsidR="00AC221A" w:rsidRPr="005A4A24" w:rsidRDefault="00AC221A" w:rsidP="00AC221A">
      <w:pPr>
        <w:suppressAutoHyphens/>
        <w:spacing w:after="51" w:line="228" w:lineRule="auto"/>
        <w:ind w:left="148" w:right="4" w:firstLine="180"/>
        <w:jc w:val="center"/>
        <w:outlineLvl w:val="0"/>
        <w:rPr>
          <w:b/>
          <w:sz w:val="28"/>
          <w:szCs w:val="28"/>
          <w:lang w:val="ru-RU" w:eastAsia="zh-CN"/>
        </w:rPr>
      </w:pPr>
      <w:r w:rsidRPr="005A4A24">
        <w:rPr>
          <w:b/>
          <w:bCs/>
          <w:sz w:val="28"/>
          <w:szCs w:val="28"/>
          <w:lang w:eastAsia="zh-CN"/>
        </w:rPr>
        <w:t>Технічні, якісні та кількісні характеристики предмета закупівлі</w:t>
      </w:r>
      <w:r w:rsidRPr="005A4A24">
        <w:rPr>
          <w:b/>
          <w:sz w:val="28"/>
          <w:szCs w:val="28"/>
          <w:lang w:eastAsia="zh-CN"/>
        </w:rPr>
        <w:t xml:space="preserve"> </w:t>
      </w:r>
    </w:p>
    <w:p w14:paraId="1619B63A" w14:textId="77777777" w:rsidR="00AC221A" w:rsidRPr="005A4A24" w:rsidRDefault="00AC221A" w:rsidP="00AC221A">
      <w:pPr>
        <w:suppressAutoHyphens/>
        <w:spacing w:after="51" w:line="228" w:lineRule="auto"/>
        <w:ind w:left="148" w:right="4" w:firstLine="180"/>
        <w:jc w:val="center"/>
        <w:rPr>
          <w:b/>
          <w:sz w:val="28"/>
          <w:szCs w:val="28"/>
          <w:lang w:val="ru-RU" w:eastAsia="zh-CN"/>
        </w:rPr>
      </w:pPr>
    </w:p>
    <w:p w14:paraId="737093DA" w14:textId="74EF9486" w:rsidR="00AC221A" w:rsidRDefault="004A38C5" w:rsidP="00AC221A">
      <w:pPr>
        <w:jc w:val="center"/>
        <w:outlineLvl w:val="0"/>
        <w:rPr>
          <w:b/>
        </w:rPr>
      </w:pPr>
      <w:r>
        <w:rPr>
          <w:b/>
        </w:rPr>
        <w:t xml:space="preserve">«код </w:t>
      </w:r>
      <w:r w:rsidR="00F9355C" w:rsidRPr="00F9355C">
        <w:rPr>
          <w:b/>
        </w:rPr>
        <w:t>ДК 021:2015 - 33150000-6 Апаратура для радіотерапії, механотерапії, електротерапії та фізичної терапії (36037</w:t>
      </w:r>
      <w:r w:rsidR="00AD75B1">
        <w:rPr>
          <w:b/>
        </w:rPr>
        <w:t xml:space="preserve"> – </w:t>
      </w:r>
      <w:r>
        <w:rPr>
          <w:b/>
        </w:rPr>
        <w:t>Лазерна літотрипсійна система)»</w:t>
      </w:r>
    </w:p>
    <w:p w14:paraId="49CA7DB4" w14:textId="77777777" w:rsidR="004A38C5" w:rsidRPr="005A4A24" w:rsidRDefault="004A38C5" w:rsidP="00AC221A">
      <w:pPr>
        <w:jc w:val="center"/>
        <w:outlineLvl w:val="0"/>
        <w:rPr>
          <w:b/>
          <w:sz w:val="28"/>
          <w:szCs w:val="28"/>
        </w:rPr>
      </w:pPr>
    </w:p>
    <w:p w14:paraId="40E508A8" w14:textId="2560F092" w:rsidR="00AC221A" w:rsidRPr="00C8213D" w:rsidRDefault="004A38C5" w:rsidP="004A38C5">
      <w:pPr>
        <w:jc w:val="center"/>
        <w:rPr>
          <w:sz w:val="27"/>
          <w:szCs w:val="27"/>
        </w:rPr>
      </w:pPr>
      <w:r w:rsidRPr="00AD75B1">
        <w:rPr>
          <w:b/>
        </w:rPr>
        <w:t>Вимоги до</w:t>
      </w:r>
      <w:r>
        <w:rPr>
          <w:sz w:val="27"/>
          <w:szCs w:val="27"/>
        </w:rPr>
        <w:t xml:space="preserve"> </w:t>
      </w:r>
      <w:r w:rsidRPr="00F9355C">
        <w:rPr>
          <w:b/>
        </w:rPr>
        <w:t>Гольмієв</w:t>
      </w:r>
      <w:r>
        <w:rPr>
          <w:b/>
        </w:rPr>
        <w:t>ого</w:t>
      </w:r>
      <w:r w:rsidRPr="00F9355C">
        <w:rPr>
          <w:b/>
        </w:rPr>
        <w:t xml:space="preserve"> лазер</w:t>
      </w:r>
      <w:r>
        <w:rPr>
          <w:b/>
        </w:rPr>
        <w:t>а</w:t>
      </w:r>
      <w:r w:rsidRPr="00F9355C">
        <w:rPr>
          <w:b/>
        </w:rPr>
        <w:t xml:space="preserve"> для ендоурології (контактної літотрипсії)</w:t>
      </w:r>
      <w:r>
        <w:rPr>
          <w:b/>
        </w:rPr>
        <w:t xml:space="preserve"> або еквіваленту</w:t>
      </w:r>
    </w:p>
    <w:tbl>
      <w:tblPr>
        <w:tblW w:w="10864" w:type="dxa"/>
        <w:tblCellSpacing w:w="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A0" w:firstRow="1" w:lastRow="0" w:firstColumn="1" w:lastColumn="0" w:noHBand="0" w:noVBand="0"/>
      </w:tblPr>
      <w:tblGrid>
        <w:gridCol w:w="864"/>
        <w:gridCol w:w="4986"/>
        <w:gridCol w:w="61"/>
        <w:gridCol w:w="2995"/>
        <w:gridCol w:w="55"/>
        <w:gridCol w:w="1903"/>
      </w:tblGrid>
      <w:tr w:rsidR="00AC221A" w:rsidRPr="0008417C" w14:paraId="4389F9CB" w14:textId="77777777" w:rsidTr="00A67F7D">
        <w:trPr>
          <w:trHeight w:val="369"/>
          <w:tblCellSpacing w:w="0" w:type="dxa"/>
        </w:trPr>
        <w:tc>
          <w:tcPr>
            <w:tcW w:w="864" w:type="dxa"/>
          </w:tcPr>
          <w:p w14:paraId="2D89F59E" w14:textId="77777777" w:rsidR="00AC221A" w:rsidRPr="0008417C" w:rsidRDefault="00AC221A" w:rsidP="00477B27"/>
        </w:tc>
        <w:tc>
          <w:tcPr>
            <w:tcW w:w="4986" w:type="dxa"/>
          </w:tcPr>
          <w:p w14:paraId="20A0670C" w14:textId="77777777" w:rsidR="00AC221A" w:rsidRPr="0008417C" w:rsidRDefault="00AC221A" w:rsidP="00477B27">
            <w:pPr>
              <w:pStyle w:val="ad"/>
              <w:ind w:left="720"/>
            </w:pPr>
            <w:r w:rsidRPr="0008417C">
              <w:rPr>
                <w:b/>
                <w:bCs/>
              </w:rPr>
              <w:t>Параметри</w:t>
            </w:r>
          </w:p>
        </w:tc>
        <w:tc>
          <w:tcPr>
            <w:tcW w:w="3111" w:type="dxa"/>
            <w:gridSpan w:val="3"/>
          </w:tcPr>
          <w:p w14:paraId="449DF720" w14:textId="77777777" w:rsidR="00AC221A" w:rsidRPr="00EB3D86" w:rsidRDefault="00AC221A" w:rsidP="00477B27">
            <w:pPr>
              <w:pStyle w:val="ad"/>
              <w:jc w:val="center"/>
            </w:pPr>
            <w:r w:rsidRPr="00EB3D86">
              <w:rPr>
                <w:b/>
                <w:bCs/>
              </w:rPr>
              <w:t>Вимоги</w:t>
            </w:r>
          </w:p>
        </w:tc>
        <w:tc>
          <w:tcPr>
            <w:tcW w:w="1903" w:type="dxa"/>
          </w:tcPr>
          <w:p w14:paraId="7B1E5034" w14:textId="77777777" w:rsidR="00AC221A" w:rsidRPr="00EB3D86" w:rsidRDefault="00AC221A" w:rsidP="00477B27">
            <w:pPr>
              <w:pStyle w:val="ad"/>
              <w:spacing w:before="0" w:beforeAutospacing="0" w:after="0" w:afterAutospacing="0"/>
              <w:jc w:val="center"/>
            </w:pPr>
            <w:r w:rsidRPr="00EB3D86">
              <w:rPr>
                <w:b/>
                <w:bCs/>
              </w:rPr>
              <w:t>Відповідність</w:t>
            </w:r>
          </w:p>
          <w:p w14:paraId="54F7C2F7" w14:textId="77777777" w:rsidR="00AC221A" w:rsidRPr="00EB3D86" w:rsidRDefault="00AC221A" w:rsidP="00477B27">
            <w:pPr>
              <w:pStyle w:val="ad"/>
              <w:spacing w:before="0" w:beforeAutospacing="0" w:after="0" w:afterAutospacing="0"/>
              <w:jc w:val="center"/>
            </w:pPr>
            <w:r w:rsidRPr="00EB3D86">
              <w:rPr>
                <w:b/>
                <w:bCs/>
              </w:rPr>
              <w:t>(так/ні)</w:t>
            </w:r>
          </w:p>
          <w:p w14:paraId="3FFF631C" w14:textId="04E02619" w:rsidR="00AC221A" w:rsidRPr="00EB3D86" w:rsidRDefault="00AC221A" w:rsidP="00477B27">
            <w:pPr>
              <w:pStyle w:val="ad"/>
              <w:spacing w:before="0" w:beforeAutospacing="0" w:after="0" w:afterAutospacing="0"/>
              <w:jc w:val="center"/>
              <w:rPr>
                <w:sz w:val="20"/>
                <w:szCs w:val="20"/>
              </w:rPr>
            </w:pPr>
            <w:r w:rsidRPr="00EB3D86">
              <w:rPr>
                <w:i/>
                <w:iCs/>
                <w:sz w:val="20"/>
                <w:szCs w:val="20"/>
              </w:rPr>
              <w:t>(</w:t>
            </w:r>
            <w:r w:rsidR="00AD75B1" w:rsidRPr="00EB3D86">
              <w:rPr>
                <w:i/>
                <w:iCs/>
                <w:sz w:val="20"/>
                <w:szCs w:val="20"/>
              </w:rPr>
              <w:t>з посиланням на відповідні розділи, та/або сторінку(и) технічного документу виробника</w:t>
            </w:r>
            <w:r w:rsidRPr="00EB3D86">
              <w:rPr>
                <w:i/>
                <w:iCs/>
                <w:sz w:val="20"/>
                <w:szCs w:val="20"/>
              </w:rPr>
              <w:t>)</w:t>
            </w:r>
          </w:p>
        </w:tc>
      </w:tr>
      <w:tr w:rsidR="00AC221A" w:rsidRPr="0008417C" w14:paraId="443ECD4A" w14:textId="77777777" w:rsidTr="00A67F7D">
        <w:trPr>
          <w:trHeight w:val="369"/>
          <w:tblCellSpacing w:w="0" w:type="dxa"/>
        </w:trPr>
        <w:tc>
          <w:tcPr>
            <w:tcW w:w="864" w:type="dxa"/>
          </w:tcPr>
          <w:p w14:paraId="1F40CBAC" w14:textId="77777777" w:rsidR="00AC221A" w:rsidRPr="0008417C" w:rsidRDefault="00AC221A" w:rsidP="00477B27">
            <w:pPr>
              <w:pStyle w:val="ad"/>
              <w:rPr>
                <w:lang w:val="en-US"/>
              </w:rPr>
            </w:pPr>
            <w:r w:rsidRPr="0008417C">
              <w:rPr>
                <w:lang w:val="en-US"/>
              </w:rPr>
              <w:t>1.</w:t>
            </w:r>
          </w:p>
        </w:tc>
        <w:tc>
          <w:tcPr>
            <w:tcW w:w="4986" w:type="dxa"/>
          </w:tcPr>
          <w:p w14:paraId="13D240AE" w14:textId="77777777" w:rsidR="00AC221A" w:rsidRPr="007F5534" w:rsidRDefault="00AC221A" w:rsidP="00477B27">
            <w:pPr>
              <w:pStyle w:val="ad"/>
            </w:pPr>
            <w:r w:rsidRPr="0008417C">
              <w:t>Обладнання має бути сертифіковане у відповідності до технічних регламентів</w:t>
            </w:r>
            <w:r w:rsidRPr="007F5534">
              <w:rPr>
                <w:lang w:val="ru-RU"/>
              </w:rPr>
              <w:t xml:space="preserve"> </w:t>
            </w:r>
            <w:r>
              <w:t>України</w:t>
            </w:r>
          </w:p>
        </w:tc>
        <w:tc>
          <w:tcPr>
            <w:tcW w:w="3111" w:type="dxa"/>
            <w:gridSpan w:val="3"/>
          </w:tcPr>
          <w:p w14:paraId="040819B9" w14:textId="77777777" w:rsidR="00AC221A" w:rsidRPr="00EB3D86" w:rsidRDefault="00AC221A" w:rsidP="00477B27">
            <w:pPr>
              <w:pStyle w:val="ad"/>
              <w:jc w:val="center"/>
            </w:pPr>
            <w:r w:rsidRPr="00EB3D86">
              <w:t xml:space="preserve">Надати копію сертифікату відповідності технічному регламенту </w:t>
            </w:r>
          </w:p>
        </w:tc>
        <w:tc>
          <w:tcPr>
            <w:tcW w:w="1903" w:type="dxa"/>
          </w:tcPr>
          <w:p w14:paraId="45CF7EC3" w14:textId="77777777" w:rsidR="00AC221A" w:rsidRPr="0008417C" w:rsidRDefault="00AC221A" w:rsidP="00477B27">
            <w:pPr>
              <w:jc w:val="center"/>
            </w:pPr>
          </w:p>
        </w:tc>
      </w:tr>
      <w:tr w:rsidR="00AC221A" w:rsidRPr="0008417C" w14:paraId="2A369C50" w14:textId="77777777" w:rsidTr="00A67F7D">
        <w:trPr>
          <w:trHeight w:val="258"/>
          <w:tblCellSpacing w:w="0" w:type="dxa"/>
        </w:trPr>
        <w:tc>
          <w:tcPr>
            <w:tcW w:w="864" w:type="dxa"/>
          </w:tcPr>
          <w:p w14:paraId="3856708B" w14:textId="77777777" w:rsidR="00AC221A" w:rsidRPr="0008417C" w:rsidRDefault="00AC221A" w:rsidP="00477B27">
            <w:pPr>
              <w:pStyle w:val="ad"/>
              <w:rPr>
                <w:lang w:val="en-US"/>
              </w:rPr>
            </w:pPr>
            <w:r w:rsidRPr="0008417C">
              <w:rPr>
                <w:lang w:val="en-US"/>
              </w:rPr>
              <w:t>2.</w:t>
            </w:r>
          </w:p>
        </w:tc>
        <w:tc>
          <w:tcPr>
            <w:tcW w:w="4986" w:type="dxa"/>
          </w:tcPr>
          <w:p w14:paraId="6728441C" w14:textId="77777777" w:rsidR="00AC221A" w:rsidRPr="0008417C" w:rsidRDefault="00AC221A" w:rsidP="00477B27">
            <w:pPr>
              <w:pStyle w:val="ad"/>
            </w:pPr>
            <w:r w:rsidRPr="0008417C">
              <w:t xml:space="preserve">Обладнання має бути новим, не бувшим в експлуатації. </w:t>
            </w:r>
          </w:p>
        </w:tc>
        <w:tc>
          <w:tcPr>
            <w:tcW w:w="3111" w:type="dxa"/>
            <w:gridSpan w:val="3"/>
          </w:tcPr>
          <w:p w14:paraId="0EC9C82E" w14:textId="77777777" w:rsidR="00AC221A" w:rsidRPr="00EB3D86" w:rsidRDefault="00AC221A" w:rsidP="00477B27">
            <w:pPr>
              <w:pStyle w:val="ad"/>
              <w:jc w:val="center"/>
            </w:pPr>
            <w:r w:rsidRPr="00EB3D86">
              <w:t>Надати гарантійний лист</w:t>
            </w:r>
          </w:p>
        </w:tc>
        <w:tc>
          <w:tcPr>
            <w:tcW w:w="1903" w:type="dxa"/>
          </w:tcPr>
          <w:p w14:paraId="6E1156AA" w14:textId="77777777" w:rsidR="00AC221A" w:rsidRPr="0008417C" w:rsidRDefault="00AC221A" w:rsidP="00477B27">
            <w:pPr>
              <w:jc w:val="center"/>
            </w:pPr>
          </w:p>
        </w:tc>
      </w:tr>
      <w:tr w:rsidR="00AC221A" w:rsidRPr="0008417C" w14:paraId="522F09E1" w14:textId="77777777" w:rsidTr="00A67F7D">
        <w:trPr>
          <w:trHeight w:val="115"/>
          <w:tblCellSpacing w:w="0" w:type="dxa"/>
        </w:trPr>
        <w:tc>
          <w:tcPr>
            <w:tcW w:w="864" w:type="dxa"/>
          </w:tcPr>
          <w:p w14:paraId="0C1779EA" w14:textId="77777777" w:rsidR="00AC221A" w:rsidRPr="0008417C" w:rsidRDefault="00AC221A" w:rsidP="00477B27">
            <w:pPr>
              <w:pStyle w:val="ad"/>
              <w:rPr>
                <w:lang w:val="en-US"/>
              </w:rPr>
            </w:pPr>
            <w:r w:rsidRPr="0008417C">
              <w:rPr>
                <w:lang w:val="en-US"/>
              </w:rPr>
              <w:t>3.</w:t>
            </w:r>
          </w:p>
        </w:tc>
        <w:tc>
          <w:tcPr>
            <w:tcW w:w="4986" w:type="dxa"/>
          </w:tcPr>
          <w:p w14:paraId="7BACB91B" w14:textId="1A38653D" w:rsidR="00AC221A" w:rsidRPr="0008417C" w:rsidRDefault="00AC221A" w:rsidP="00477B27">
            <w:pPr>
              <w:pStyle w:val="ad"/>
            </w:pPr>
            <w:r w:rsidRPr="0008417C">
              <w:t xml:space="preserve">Дата виробництва обладнання </w:t>
            </w:r>
            <w:r>
              <w:t>–</w:t>
            </w:r>
            <w:r w:rsidRPr="0008417C">
              <w:t xml:space="preserve"> </w:t>
            </w:r>
            <w:r>
              <w:t xml:space="preserve"> 202</w:t>
            </w:r>
            <w:r w:rsidR="00427C18">
              <w:t>3</w:t>
            </w:r>
            <w:r>
              <w:t xml:space="preserve"> р.</w:t>
            </w:r>
          </w:p>
        </w:tc>
        <w:tc>
          <w:tcPr>
            <w:tcW w:w="3111" w:type="dxa"/>
            <w:gridSpan w:val="3"/>
          </w:tcPr>
          <w:p w14:paraId="2C463C5E" w14:textId="77777777" w:rsidR="00AC221A" w:rsidRPr="00EB3D86" w:rsidRDefault="00AC221A" w:rsidP="00477B27">
            <w:pPr>
              <w:pStyle w:val="ad"/>
              <w:jc w:val="center"/>
            </w:pPr>
            <w:r w:rsidRPr="00EB3D86">
              <w:t>Надати гарантійний лист</w:t>
            </w:r>
          </w:p>
        </w:tc>
        <w:tc>
          <w:tcPr>
            <w:tcW w:w="1903" w:type="dxa"/>
          </w:tcPr>
          <w:p w14:paraId="1D86A9DB" w14:textId="77777777" w:rsidR="00AC221A" w:rsidRPr="0008417C" w:rsidRDefault="00AC221A" w:rsidP="00477B27">
            <w:pPr>
              <w:jc w:val="center"/>
            </w:pPr>
          </w:p>
        </w:tc>
      </w:tr>
      <w:tr w:rsidR="00AC221A" w:rsidRPr="0008417C" w14:paraId="630AFC1A" w14:textId="77777777" w:rsidTr="00A67F7D">
        <w:trPr>
          <w:trHeight w:val="110"/>
          <w:tblCellSpacing w:w="0" w:type="dxa"/>
        </w:trPr>
        <w:tc>
          <w:tcPr>
            <w:tcW w:w="864" w:type="dxa"/>
          </w:tcPr>
          <w:p w14:paraId="719AD5FA" w14:textId="77777777" w:rsidR="00AC221A" w:rsidRPr="002B0D00" w:rsidRDefault="005212E4" w:rsidP="00477B27">
            <w:pPr>
              <w:pStyle w:val="ad"/>
              <w:rPr>
                <w:b/>
              </w:rPr>
            </w:pPr>
            <w:r>
              <w:rPr>
                <w:b/>
              </w:rPr>
              <w:t>4</w:t>
            </w:r>
            <w:r w:rsidR="00AC221A" w:rsidRPr="002B0D00">
              <w:rPr>
                <w:b/>
              </w:rPr>
              <w:t>.</w:t>
            </w:r>
          </w:p>
        </w:tc>
        <w:tc>
          <w:tcPr>
            <w:tcW w:w="10000" w:type="dxa"/>
            <w:gridSpan w:val="5"/>
          </w:tcPr>
          <w:p w14:paraId="5C0FBE78" w14:textId="77777777" w:rsidR="00AC221A" w:rsidRPr="00EB3D86" w:rsidRDefault="00AC221A" w:rsidP="00477B27">
            <w:r w:rsidRPr="00EB3D86">
              <w:rPr>
                <w:b/>
                <w:bCs/>
              </w:rPr>
              <w:t>Загальні характеристики блоку гольмієвого лазеру</w:t>
            </w:r>
          </w:p>
        </w:tc>
      </w:tr>
      <w:tr w:rsidR="00AC221A" w:rsidRPr="0008417C" w14:paraId="2A2A920D" w14:textId="77777777" w:rsidTr="00A67F7D">
        <w:trPr>
          <w:trHeight w:val="132"/>
          <w:tblCellSpacing w:w="0" w:type="dxa"/>
        </w:trPr>
        <w:tc>
          <w:tcPr>
            <w:tcW w:w="864" w:type="dxa"/>
          </w:tcPr>
          <w:p w14:paraId="37764A9C" w14:textId="77777777" w:rsidR="00AC221A" w:rsidRPr="00C95F73" w:rsidRDefault="005212E4" w:rsidP="00477B27">
            <w:r>
              <w:t>4</w:t>
            </w:r>
            <w:r w:rsidR="00AC221A">
              <w:t>.</w:t>
            </w:r>
            <w:r w:rsidR="00AC221A" w:rsidRPr="00C95F73">
              <w:t>1</w:t>
            </w:r>
          </w:p>
        </w:tc>
        <w:tc>
          <w:tcPr>
            <w:tcW w:w="4986" w:type="dxa"/>
          </w:tcPr>
          <w:p w14:paraId="5019225B" w14:textId="77777777" w:rsidR="00AC221A" w:rsidRPr="00C95F73" w:rsidRDefault="00AC221A" w:rsidP="00477B27">
            <w:r w:rsidRPr="009F0D83">
              <w:rPr>
                <w:lang w:eastAsia="de-DE"/>
              </w:rPr>
              <w:t>Тип лазера</w:t>
            </w:r>
          </w:p>
        </w:tc>
        <w:tc>
          <w:tcPr>
            <w:tcW w:w="3111" w:type="dxa"/>
            <w:gridSpan w:val="3"/>
          </w:tcPr>
          <w:p w14:paraId="6F47D52C" w14:textId="77777777" w:rsidR="00AC221A" w:rsidRPr="00EB3D86" w:rsidRDefault="00AC221A" w:rsidP="00477B27">
            <w:pPr>
              <w:jc w:val="center"/>
            </w:pPr>
            <w:r w:rsidRPr="00EB3D86">
              <w:rPr>
                <w:lang w:eastAsia="de-DE"/>
              </w:rPr>
              <w:t>Імпульсний твердотільний гольмієвий ІАГ (Но:YAG) лазер</w:t>
            </w:r>
          </w:p>
        </w:tc>
        <w:tc>
          <w:tcPr>
            <w:tcW w:w="1903" w:type="dxa"/>
          </w:tcPr>
          <w:p w14:paraId="31C9EA34" w14:textId="77777777" w:rsidR="00AC221A" w:rsidRPr="00C95F73" w:rsidRDefault="00AC221A" w:rsidP="00477B27">
            <w:pPr>
              <w:jc w:val="center"/>
            </w:pPr>
          </w:p>
        </w:tc>
      </w:tr>
      <w:tr w:rsidR="00AC221A" w:rsidRPr="0008417C" w14:paraId="792381F2" w14:textId="77777777" w:rsidTr="00A67F7D">
        <w:trPr>
          <w:trHeight w:val="13"/>
          <w:tblCellSpacing w:w="0" w:type="dxa"/>
        </w:trPr>
        <w:tc>
          <w:tcPr>
            <w:tcW w:w="864" w:type="dxa"/>
          </w:tcPr>
          <w:p w14:paraId="3E31C94D" w14:textId="77777777" w:rsidR="00AC221A" w:rsidRPr="00C95F73" w:rsidRDefault="005212E4" w:rsidP="00477B27">
            <w:r>
              <w:t>4</w:t>
            </w:r>
            <w:r w:rsidR="00AC221A">
              <w:t>.2</w:t>
            </w:r>
          </w:p>
        </w:tc>
        <w:tc>
          <w:tcPr>
            <w:tcW w:w="4986" w:type="dxa"/>
          </w:tcPr>
          <w:p w14:paraId="17045AE1" w14:textId="77777777" w:rsidR="00AC221A" w:rsidRPr="00C95F73" w:rsidRDefault="00AC221A" w:rsidP="00477B27">
            <w:r w:rsidRPr="009F0D83">
              <w:rPr>
                <w:lang w:eastAsia="de-DE"/>
              </w:rPr>
              <w:t>Довжина хвилі</w:t>
            </w:r>
            <w:r w:rsidRPr="009F0D83">
              <w:rPr>
                <w:lang w:val="ru-RU" w:eastAsia="de-DE"/>
              </w:rPr>
              <w:t xml:space="preserve"> </w:t>
            </w:r>
            <w:r w:rsidRPr="009F0D83">
              <w:rPr>
                <w:lang w:eastAsia="de-DE"/>
              </w:rPr>
              <w:t>лазерного випромінювання</w:t>
            </w:r>
            <w:r w:rsidRPr="00C95F73">
              <w:t xml:space="preserve"> </w:t>
            </w:r>
          </w:p>
        </w:tc>
        <w:tc>
          <w:tcPr>
            <w:tcW w:w="3111" w:type="dxa"/>
            <w:gridSpan w:val="3"/>
          </w:tcPr>
          <w:p w14:paraId="1D1F1D4B" w14:textId="3424F75A" w:rsidR="00AC221A" w:rsidRPr="00EB3D86" w:rsidRDefault="00AC221A" w:rsidP="00477B27">
            <w:pPr>
              <w:jc w:val="center"/>
              <w:rPr>
                <w:rFonts w:eastAsia="Arial Unicode MS"/>
              </w:rPr>
            </w:pPr>
            <w:r w:rsidRPr="00EB3D86">
              <w:rPr>
                <w:lang w:eastAsia="de-DE"/>
              </w:rPr>
              <w:t>2100 нм</w:t>
            </w:r>
            <w:r w:rsidR="00BA35C9" w:rsidRPr="00EB3D86">
              <w:rPr>
                <w:lang w:eastAsia="de-DE"/>
              </w:rPr>
              <w:t xml:space="preserve"> </w:t>
            </w:r>
            <w:r w:rsidR="00F972DE" w:rsidRPr="00EB3D86">
              <w:rPr>
                <w:lang w:eastAsia="de-DE"/>
              </w:rPr>
              <w:t xml:space="preserve"> (</w:t>
            </w:r>
            <w:r w:rsidR="00BA35C9" w:rsidRPr="00EB3D86">
              <w:t>+/-1%</w:t>
            </w:r>
            <w:r w:rsidR="00F972DE" w:rsidRPr="00EB3D86">
              <w:t>)</w:t>
            </w:r>
            <w:r w:rsidR="00BA35C9" w:rsidRPr="00EB3D86">
              <w:rPr>
                <w:lang w:eastAsia="de-DE"/>
              </w:rPr>
              <w:t xml:space="preserve"> </w:t>
            </w:r>
          </w:p>
        </w:tc>
        <w:tc>
          <w:tcPr>
            <w:tcW w:w="1903" w:type="dxa"/>
          </w:tcPr>
          <w:p w14:paraId="4DB37886" w14:textId="77777777" w:rsidR="00AC221A" w:rsidRPr="00C95F73" w:rsidRDefault="00AC221A" w:rsidP="00477B27">
            <w:pPr>
              <w:jc w:val="center"/>
              <w:rPr>
                <w:rFonts w:eastAsia="Arial Unicode MS"/>
              </w:rPr>
            </w:pPr>
          </w:p>
        </w:tc>
      </w:tr>
      <w:tr w:rsidR="00AC221A" w:rsidRPr="0008417C" w14:paraId="105D890C" w14:textId="77777777" w:rsidTr="00A67F7D">
        <w:trPr>
          <w:trHeight w:val="108"/>
          <w:tblCellSpacing w:w="0" w:type="dxa"/>
        </w:trPr>
        <w:tc>
          <w:tcPr>
            <w:tcW w:w="864" w:type="dxa"/>
          </w:tcPr>
          <w:p w14:paraId="623D15E0" w14:textId="77777777" w:rsidR="00AC221A" w:rsidRPr="00C95F73" w:rsidRDefault="005212E4" w:rsidP="00477B27">
            <w:r>
              <w:t>4</w:t>
            </w:r>
            <w:r w:rsidR="00AC221A">
              <w:t>.3</w:t>
            </w:r>
          </w:p>
        </w:tc>
        <w:tc>
          <w:tcPr>
            <w:tcW w:w="4986" w:type="dxa"/>
          </w:tcPr>
          <w:p w14:paraId="5C7D210B" w14:textId="77777777" w:rsidR="00AC221A" w:rsidRPr="00C95F73" w:rsidRDefault="00AC221A" w:rsidP="00477B27">
            <w:r w:rsidRPr="009F0D83">
              <w:rPr>
                <w:lang w:eastAsia="de-DE"/>
              </w:rPr>
              <w:t>Сфера застосування</w:t>
            </w:r>
          </w:p>
        </w:tc>
        <w:tc>
          <w:tcPr>
            <w:tcW w:w="3111" w:type="dxa"/>
            <w:gridSpan w:val="3"/>
          </w:tcPr>
          <w:p w14:paraId="476987B3" w14:textId="77777777" w:rsidR="00AC221A" w:rsidRPr="00EB3D86" w:rsidRDefault="00AC221A" w:rsidP="00477B27">
            <w:pPr>
              <w:jc w:val="center"/>
            </w:pPr>
            <w:r w:rsidRPr="00EB3D86">
              <w:rPr>
                <w:lang w:eastAsia="de-DE"/>
              </w:rPr>
              <w:t>Урологія, літотрипсія</w:t>
            </w:r>
          </w:p>
        </w:tc>
        <w:tc>
          <w:tcPr>
            <w:tcW w:w="1903" w:type="dxa"/>
          </w:tcPr>
          <w:p w14:paraId="3687BCAA" w14:textId="77777777" w:rsidR="00AC221A" w:rsidRPr="00C95F73" w:rsidRDefault="00AC221A" w:rsidP="00477B27">
            <w:pPr>
              <w:jc w:val="center"/>
            </w:pPr>
          </w:p>
        </w:tc>
      </w:tr>
      <w:tr w:rsidR="00AC221A" w:rsidRPr="0008417C" w14:paraId="77FE66CF" w14:textId="77777777" w:rsidTr="00A67F7D">
        <w:trPr>
          <w:trHeight w:val="270"/>
          <w:tblCellSpacing w:w="0" w:type="dxa"/>
        </w:trPr>
        <w:tc>
          <w:tcPr>
            <w:tcW w:w="864" w:type="dxa"/>
          </w:tcPr>
          <w:p w14:paraId="6F5F492E" w14:textId="77777777" w:rsidR="00AC221A" w:rsidRPr="00C95F73" w:rsidRDefault="005212E4" w:rsidP="00477B27">
            <w:r>
              <w:t>4</w:t>
            </w:r>
            <w:r w:rsidR="00AC221A">
              <w:t>.4</w:t>
            </w:r>
          </w:p>
        </w:tc>
        <w:tc>
          <w:tcPr>
            <w:tcW w:w="4986" w:type="dxa"/>
          </w:tcPr>
          <w:p w14:paraId="35874FEA" w14:textId="77777777" w:rsidR="00AC221A" w:rsidRPr="00C95F73" w:rsidRDefault="00AC221A" w:rsidP="00477B27">
            <w:r>
              <w:rPr>
                <w:lang w:eastAsia="de-DE"/>
              </w:rPr>
              <w:t xml:space="preserve">Максимальна </w:t>
            </w:r>
            <w:r w:rsidRPr="009F0D83">
              <w:rPr>
                <w:lang w:eastAsia="de-DE"/>
              </w:rPr>
              <w:t>потужність лазера</w:t>
            </w:r>
          </w:p>
        </w:tc>
        <w:tc>
          <w:tcPr>
            <w:tcW w:w="3111" w:type="dxa"/>
            <w:gridSpan w:val="3"/>
          </w:tcPr>
          <w:p w14:paraId="2311948F" w14:textId="77777777" w:rsidR="00AC221A" w:rsidRPr="00EB3D86" w:rsidRDefault="00AC221A" w:rsidP="00477B27">
            <w:pPr>
              <w:jc w:val="center"/>
            </w:pPr>
            <w:r w:rsidRPr="00EB3D86">
              <w:rPr>
                <w:lang w:eastAsia="de-DE"/>
              </w:rPr>
              <w:t>Не менше 35 Ватт</w:t>
            </w:r>
          </w:p>
        </w:tc>
        <w:tc>
          <w:tcPr>
            <w:tcW w:w="1903" w:type="dxa"/>
          </w:tcPr>
          <w:p w14:paraId="747CEF8A" w14:textId="77777777" w:rsidR="00AC221A" w:rsidRPr="00C95F73" w:rsidRDefault="00AC221A" w:rsidP="00477B27">
            <w:pPr>
              <w:jc w:val="center"/>
            </w:pPr>
          </w:p>
        </w:tc>
      </w:tr>
      <w:tr w:rsidR="00AC221A" w:rsidRPr="0008417C" w14:paraId="7433E634" w14:textId="77777777" w:rsidTr="00A67F7D">
        <w:trPr>
          <w:trHeight w:val="81"/>
          <w:tblCellSpacing w:w="0" w:type="dxa"/>
        </w:trPr>
        <w:tc>
          <w:tcPr>
            <w:tcW w:w="864" w:type="dxa"/>
          </w:tcPr>
          <w:p w14:paraId="75BAFFC4" w14:textId="77777777" w:rsidR="00AC221A" w:rsidRPr="00C95F73" w:rsidRDefault="005212E4" w:rsidP="00477B27">
            <w:r>
              <w:t>4</w:t>
            </w:r>
            <w:r w:rsidR="00AC221A">
              <w:t>.5</w:t>
            </w:r>
          </w:p>
        </w:tc>
        <w:tc>
          <w:tcPr>
            <w:tcW w:w="4986" w:type="dxa"/>
          </w:tcPr>
          <w:p w14:paraId="21F30A0D" w14:textId="77777777" w:rsidR="00AC221A" w:rsidRPr="00C95F73" w:rsidRDefault="00AC221A" w:rsidP="00477B27">
            <w:r w:rsidRPr="009F0D83">
              <w:rPr>
                <w:color w:val="212121"/>
                <w:lang w:eastAsia="de-DE"/>
              </w:rPr>
              <w:t>Можливість дроблення  каменів  усіх типів і розмірів та будь-якої локалізації</w:t>
            </w:r>
            <w:r w:rsidRPr="00C95F73">
              <w:t xml:space="preserve">  </w:t>
            </w:r>
          </w:p>
        </w:tc>
        <w:tc>
          <w:tcPr>
            <w:tcW w:w="3111" w:type="dxa"/>
            <w:gridSpan w:val="3"/>
            <w:tcBorders>
              <w:right w:val="single" w:sz="4" w:space="0" w:color="auto"/>
            </w:tcBorders>
          </w:tcPr>
          <w:p w14:paraId="03D55457" w14:textId="77777777" w:rsidR="00AC221A" w:rsidRPr="00EB3D86" w:rsidRDefault="00AC221A" w:rsidP="00477B27">
            <w:pPr>
              <w:jc w:val="center"/>
            </w:pPr>
            <w:r w:rsidRPr="00EB3D86">
              <w:t>Наявність</w:t>
            </w:r>
          </w:p>
        </w:tc>
        <w:tc>
          <w:tcPr>
            <w:tcW w:w="1903" w:type="dxa"/>
            <w:tcBorders>
              <w:left w:val="single" w:sz="4" w:space="0" w:color="auto"/>
            </w:tcBorders>
          </w:tcPr>
          <w:p w14:paraId="2A114940" w14:textId="77777777" w:rsidR="00AC221A" w:rsidRPr="00C95F73" w:rsidRDefault="00AC221A" w:rsidP="00477B27">
            <w:pPr>
              <w:jc w:val="center"/>
            </w:pPr>
          </w:p>
        </w:tc>
      </w:tr>
      <w:tr w:rsidR="00AC221A" w:rsidRPr="0008417C" w14:paraId="613B56CD" w14:textId="77777777" w:rsidTr="00A67F7D">
        <w:trPr>
          <w:trHeight w:val="108"/>
          <w:tblCellSpacing w:w="0" w:type="dxa"/>
        </w:trPr>
        <w:tc>
          <w:tcPr>
            <w:tcW w:w="864" w:type="dxa"/>
          </w:tcPr>
          <w:p w14:paraId="06133D73" w14:textId="77777777" w:rsidR="00AC221A" w:rsidRPr="002B0D00" w:rsidRDefault="005212E4" w:rsidP="00477B27">
            <w:pPr>
              <w:rPr>
                <w:b/>
              </w:rPr>
            </w:pPr>
            <w:r>
              <w:rPr>
                <w:b/>
              </w:rPr>
              <w:t>5</w:t>
            </w:r>
            <w:r w:rsidR="00AC221A" w:rsidRPr="002B0D00">
              <w:rPr>
                <w:b/>
              </w:rPr>
              <w:t>.</w:t>
            </w:r>
          </w:p>
        </w:tc>
        <w:tc>
          <w:tcPr>
            <w:tcW w:w="10000" w:type="dxa"/>
            <w:gridSpan w:val="5"/>
          </w:tcPr>
          <w:p w14:paraId="2B290F43" w14:textId="77777777" w:rsidR="00AC221A" w:rsidRPr="00EB3D86" w:rsidRDefault="00AC221A" w:rsidP="00477B27">
            <w:pPr>
              <w:rPr>
                <w:b/>
              </w:rPr>
            </w:pPr>
            <w:r w:rsidRPr="00EB3D86">
              <w:rPr>
                <w:b/>
              </w:rPr>
              <w:t>Опис системи</w:t>
            </w:r>
          </w:p>
        </w:tc>
      </w:tr>
      <w:tr w:rsidR="00AC221A" w:rsidRPr="0008417C" w14:paraId="100A3ACC" w14:textId="77777777" w:rsidTr="00A67F7D">
        <w:trPr>
          <w:trHeight w:val="115"/>
          <w:tblCellSpacing w:w="0" w:type="dxa"/>
        </w:trPr>
        <w:tc>
          <w:tcPr>
            <w:tcW w:w="864" w:type="dxa"/>
          </w:tcPr>
          <w:p w14:paraId="3C7DF208" w14:textId="77777777" w:rsidR="00AC221A" w:rsidRPr="00C95F73" w:rsidRDefault="005212E4" w:rsidP="00477B27">
            <w:r>
              <w:t>5</w:t>
            </w:r>
            <w:r w:rsidR="00AC221A">
              <w:t>.1.</w:t>
            </w:r>
          </w:p>
        </w:tc>
        <w:tc>
          <w:tcPr>
            <w:tcW w:w="5047" w:type="dxa"/>
            <w:gridSpan w:val="2"/>
          </w:tcPr>
          <w:p w14:paraId="46BAE48A" w14:textId="77777777" w:rsidR="00AC221A" w:rsidRPr="00EB3D86" w:rsidRDefault="00AC221A" w:rsidP="00477B27">
            <w:r w:rsidRPr="00EB3D86">
              <w:t>Діапазон регулювання енергії імпульсу:</w:t>
            </w:r>
          </w:p>
          <w:p w14:paraId="0ADE4E7D" w14:textId="77777777" w:rsidR="00AC221A" w:rsidRPr="00EB3D86" w:rsidRDefault="00AC221A" w:rsidP="00477B27">
            <w:pPr>
              <w:jc w:val="center"/>
            </w:pPr>
            <w:r w:rsidRPr="00EB3D86">
              <w:t>- нижня границя</w:t>
            </w:r>
          </w:p>
          <w:p w14:paraId="0D75C869" w14:textId="77777777" w:rsidR="00AC221A" w:rsidRPr="00EB3D86" w:rsidRDefault="00AC221A" w:rsidP="00477B27">
            <w:pPr>
              <w:jc w:val="center"/>
            </w:pPr>
          </w:p>
          <w:p w14:paraId="7A96240E" w14:textId="77777777" w:rsidR="00AC221A" w:rsidRPr="00EB3D86" w:rsidRDefault="00AC221A" w:rsidP="00477B27">
            <w:pPr>
              <w:jc w:val="center"/>
            </w:pPr>
          </w:p>
          <w:p w14:paraId="6CF22AF7" w14:textId="77777777" w:rsidR="00AC221A" w:rsidRPr="00EB3D86" w:rsidRDefault="00AC221A" w:rsidP="00477B27">
            <w:pPr>
              <w:jc w:val="center"/>
            </w:pPr>
          </w:p>
          <w:p w14:paraId="21672591" w14:textId="77777777" w:rsidR="00AC221A" w:rsidRPr="00EB3D86" w:rsidRDefault="00AC221A" w:rsidP="00477B27">
            <w:pPr>
              <w:jc w:val="center"/>
            </w:pPr>
            <w:r w:rsidRPr="00EB3D86">
              <w:t xml:space="preserve"> - верхня границя</w:t>
            </w:r>
          </w:p>
        </w:tc>
        <w:tc>
          <w:tcPr>
            <w:tcW w:w="2995" w:type="dxa"/>
          </w:tcPr>
          <w:p w14:paraId="0D18EB71" w14:textId="77777777" w:rsidR="00AC221A" w:rsidRPr="00EB3D86" w:rsidRDefault="00AC221A" w:rsidP="00477B27"/>
          <w:p w14:paraId="100D17A2" w14:textId="77777777" w:rsidR="00AC221A" w:rsidRPr="00EB3D86" w:rsidRDefault="00AC221A" w:rsidP="00477B27">
            <w:pPr>
              <w:jc w:val="center"/>
            </w:pPr>
            <w:r w:rsidRPr="00EB3D86">
              <w:t>Не більше 200 мДж</w:t>
            </w:r>
          </w:p>
          <w:p w14:paraId="61506390" w14:textId="77777777" w:rsidR="00AC221A" w:rsidRPr="00EB3D86" w:rsidRDefault="00AC221A" w:rsidP="00477B27">
            <w:pPr>
              <w:jc w:val="center"/>
            </w:pPr>
          </w:p>
          <w:p w14:paraId="6408709D" w14:textId="77777777" w:rsidR="00AC221A" w:rsidRPr="00EB3D86" w:rsidRDefault="00AC221A" w:rsidP="00477B27">
            <w:pPr>
              <w:jc w:val="center"/>
            </w:pPr>
          </w:p>
          <w:p w14:paraId="32D5270E" w14:textId="77777777" w:rsidR="00AC221A" w:rsidRPr="00EB3D86" w:rsidRDefault="00AC221A" w:rsidP="00477B27">
            <w:pPr>
              <w:jc w:val="center"/>
            </w:pPr>
          </w:p>
          <w:p w14:paraId="36480CC4" w14:textId="77777777" w:rsidR="00AC221A" w:rsidRPr="00EB3D86" w:rsidRDefault="00AC221A" w:rsidP="00477B27">
            <w:pPr>
              <w:jc w:val="center"/>
            </w:pPr>
            <w:r w:rsidRPr="00EB3D86">
              <w:t>Не менше 3500 мДж</w:t>
            </w:r>
          </w:p>
        </w:tc>
        <w:tc>
          <w:tcPr>
            <w:tcW w:w="1958" w:type="dxa"/>
            <w:gridSpan w:val="2"/>
          </w:tcPr>
          <w:p w14:paraId="051E9C64" w14:textId="77777777" w:rsidR="00AC221A" w:rsidRDefault="00AC221A" w:rsidP="00477B27">
            <w:pPr>
              <w:widowControl w:val="0"/>
              <w:overflowPunct w:val="0"/>
              <w:autoSpaceDE w:val="0"/>
              <w:autoSpaceDN w:val="0"/>
              <w:adjustRightInd w:val="0"/>
              <w:jc w:val="center"/>
              <w:textAlignment w:val="baseline"/>
              <w:rPr>
                <w:lang w:val="ru-RU" w:eastAsia="de-DE"/>
              </w:rPr>
            </w:pPr>
          </w:p>
          <w:p w14:paraId="02624C00" w14:textId="77777777" w:rsidR="00AC221A" w:rsidRPr="00C95F73" w:rsidRDefault="00AC221A" w:rsidP="00477B27">
            <w:pPr>
              <w:jc w:val="center"/>
            </w:pPr>
          </w:p>
        </w:tc>
      </w:tr>
      <w:tr w:rsidR="00AC221A" w:rsidRPr="0008417C" w14:paraId="4CDB8E17" w14:textId="77777777" w:rsidTr="00A67F7D">
        <w:trPr>
          <w:trHeight w:val="86"/>
          <w:tblCellSpacing w:w="0" w:type="dxa"/>
        </w:trPr>
        <w:tc>
          <w:tcPr>
            <w:tcW w:w="864" w:type="dxa"/>
          </w:tcPr>
          <w:p w14:paraId="737E70B0" w14:textId="77777777" w:rsidR="00AC221A" w:rsidRPr="0067626F" w:rsidRDefault="005212E4" w:rsidP="00477B27">
            <w:r>
              <w:t>5</w:t>
            </w:r>
            <w:r w:rsidR="00AC221A">
              <w:t>.2.</w:t>
            </w:r>
          </w:p>
        </w:tc>
        <w:tc>
          <w:tcPr>
            <w:tcW w:w="5047" w:type="dxa"/>
            <w:gridSpan w:val="2"/>
          </w:tcPr>
          <w:p w14:paraId="54B5F2D8" w14:textId="77777777" w:rsidR="00AC221A" w:rsidRPr="00EB3D86" w:rsidRDefault="00AC221A" w:rsidP="00477B27">
            <w:r w:rsidRPr="00EB3D86">
              <w:t>Діапазон регулювання частоти імпульсів:</w:t>
            </w:r>
          </w:p>
          <w:p w14:paraId="63321951" w14:textId="77777777" w:rsidR="00AC221A" w:rsidRPr="00EB3D86" w:rsidRDefault="00AC221A" w:rsidP="00477B27">
            <w:pPr>
              <w:jc w:val="center"/>
            </w:pPr>
            <w:r w:rsidRPr="00EB3D86">
              <w:t>- нижня границя</w:t>
            </w:r>
          </w:p>
          <w:p w14:paraId="140211E5" w14:textId="77777777" w:rsidR="00AC221A" w:rsidRPr="00EB3D86" w:rsidRDefault="00AC221A" w:rsidP="00477B27">
            <w:pPr>
              <w:jc w:val="center"/>
            </w:pPr>
          </w:p>
          <w:p w14:paraId="2E752D06" w14:textId="77777777" w:rsidR="00AC221A" w:rsidRPr="00EB3D86" w:rsidRDefault="00AC221A" w:rsidP="00477B27">
            <w:pPr>
              <w:jc w:val="center"/>
            </w:pPr>
            <w:r w:rsidRPr="00EB3D86">
              <w:t xml:space="preserve"> - верхня границя</w:t>
            </w:r>
          </w:p>
        </w:tc>
        <w:tc>
          <w:tcPr>
            <w:tcW w:w="2995" w:type="dxa"/>
          </w:tcPr>
          <w:p w14:paraId="604D06CF" w14:textId="77777777" w:rsidR="00AC221A" w:rsidRPr="00EB3D86" w:rsidRDefault="00AC221A" w:rsidP="00477B27">
            <w:pPr>
              <w:jc w:val="center"/>
            </w:pPr>
          </w:p>
          <w:p w14:paraId="060B25EB" w14:textId="77777777" w:rsidR="00AC221A" w:rsidRPr="00EB3D86" w:rsidRDefault="00AC221A" w:rsidP="00477B27">
            <w:pPr>
              <w:jc w:val="center"/>
            </w:pPr>
            <w:r w:rsidRPr="00EB3D86">
              <w:t>Не більше 3 Гц</w:t>
            </w:r>
          </w:p>
          <w:p w14:paraId="74BA5F5E" w14:textId="77777777" w:rsidR="00AC221A" w:rsidRPr="00EB3D86" w:rsidRDefault="00AC221A" w:rsidP="00477B27">
            <w:pPr>
              <w:jc w:val="center"/>
            </w:pPr>
          </w:p>
          <w:p w14:paraId="2CE97F6D" w14:textId="77777777" w:rsidR="00AC221A" w:rsidRPr="00EB3D86" w:rsidRDefault="00AC221A" w:rsidP="00477B27">
            <w:pPr>
              <w:jc w:val="center"/>
            </w:pPr>
            <w:r w:rsidRPr="00EB3D86">
              <w:t>Не менше 25 Гц</w:t>
            </w:r>
          </w:p>
        </w:tc>
        <w:tc>
          <w:tcPr>
            <w:tcW w:w="1958" w:type="dxa"/>
            <w:gridSpan w:val="2"/>
          </w:tcPr>
          <w:p w14:paraId="14CA5031" w14:textId="77777777" w:rsidR="00AC221A" w:rsidRDefault="00AC221A" w:rsidP="00477B27">
            <w:pPr>
              <w:widowControl w:val="0"/>
              <w:overflowPunct w:val="0"/>
              <w:autoSpaceDE w:val="0"/>
              <w:autoSpaceDN w:val="0"/>
              <w:adjustRightInd w:val="0"/>
              <w:jc w:val="center"/>
              <w:textAlignment w:val="baseline"/>
              <w:rPr>
                <w:lang w:val="ru-RU" w:eastAsia="de-DE"/>
              </w:rPr>
            </w:pPr>
          </w:p>
          <w:p w14:paraId="3073283E" w14:textId="77777777" w:rsidR="00AC221A" w:rsidRPr="00C95F73" w:rsidRDefault="00AC221A" w:rsidP="00477B27">
            <w:pPr>
              <w:jc w:val="center"/>
            </w:pPr>
          </w:p>
        </w:tc>
      </w:tr>
      <w:tr w:rsidR="00AC221A" w:rsidRPr="0008417C" w14:paraId="5C88CD80" w14:textId="77777777" w:rsidTr="00A67F7D">
        <w:trPr>
          <w:trHeight w:val="110"/>
          <w:tblCellSpacing w:w="0" w:type="dxa"/>
        </w:trPr>
        <w:tc>
          <w:tcPr>
            <w:tcW w:w="864" w:type="dxa"/>
          </w:tcPr>
          <w:p w14:paraId="14E42EEE" w14:textId="77777777" w:rsidR="00AC221A" w:rsidRPr="00646259" w:rsidRDefault="006A7F9A" w:rsidP="00477B27">
            <w:r>
              <w:lastRenderedPageBreak/>
              <w:t>5</w:t>
            </w:r>
            <w:r w:rsidR="00AC221A">
              <w:t>.3.</w:t>
            </w:r>
          </w:p>
        </w:tc>
        <w:tc>
          <w:tcPr>
            <w:tcW w:w="5047" w:type="dxa"/>
            <w:gridSpan w:val="2"/>
          </w:tcPr>
          <w:p w14:paraId="10E91F1B" w14:textId="77777777" w:rsidR="00AC221A" w:rsidRPr="00EB3D86" w:rsidRDefault="00AC221A" w:rsidP="00477B27">
            <w:pPr>
              <w:rPr>
                <w:b/>
              </w:rPr>
            </w:pPr>
            <w:r w:rsidRPr="00EB3D86">
              <w:rPr>
                <w:lang w:eastAsia="de-DE"/>
              </w:rPr>
              <w:t>Протоколювання загальної використаної енергії, загальної кількості імпульсів, загальної потужності</w:t>
            </w:r>
          </w:p>
        </w:tc>
        <w:tc>
          <w:tcPr>
            <w:tcW w:w="2995" w:type="dxa"/>
          </w:tcPr>
          <w:p w14:paraId="5A5AFC97" w14:textId="77777777" w:rsidR="00AC221A" w:rsidRPr="00EB3D86" w:rsidRDefault="00AC221A" w:rsidP="00477B27">
            <w:pPr>
              <w:jc w:val="center"/>
            </w:pPr>
            <w:r w:rsidRPr="00EB3D86">
              <w:t>Наявність</w:t>
            </w:r>
          </w:p>
        </w:tc>
        <w:tc>
          <w:tcPr>
            <w:tcW w:w="1958" w:type="dxa"/>
            <w:gridSpan w:val="2"/>
          </w:tcPr>
          <w:p w14:paraId="6F990604" w14:textId="77777777" w:rsidR="00AC221A" w:rsidRPr="009F0D83" w:rsidRDefault="00AC221A" w:rsidP="00477B27">
            <w:pPr>
              <w:widowControl w:val="0"/>
              <w:overflowPunct w:val="0"/>
              <w:autoSpaceDE w:val="0"/>
              <w:autoSpaceDN w:val="0"/>
              <w:adjustRightInd w:val="0"/>
              <w:jc w:val="center"/>
              <w:textAlignment w:val="baseline"/>
              <w:rPr>
                <w:lang w:eastAsia="de-DE"/>
              </w:rPr>
            </w:pPr>
          </w:p>
        </w:tc>
      </w:tr>
      <w:tr w:rsidR="00AC221A" w:rsidRPr="0008417C" w14:paraId="6C95659B" w14:textId="77777777" w:rsidTr="00A67F7D">
        <w:trPr>
          <w:trHeight w:val="110"/>
          <w:tblCellSpacing w:w="0" w:type="dxa"/>
        </w:trPr>
        <w:tc>
          <w:tcPr>
            <w:tcW w:w="864" w:type="dxa"/>
          </w:tcPr>
          <w:p w14:paraId="07407FB2" w14:textId="77777777" w:rsidR="00AC221A" w:rsidRPr="00646259" w:rsidRDefault="006A7F9A" w:rsidP="00477B27">
            <w:pPr>
              <w:rPr>
                <w:lang w:val="ru-RU"/>
              </w:rPr>
            </w:pPr>
            <w:r>
              <w:rPr>
                <w:lang w:val="ru-RU"/>
              </w:rPr>
              <w:t>5</w:t>
            </w:r>
            <w:r w:rsidR="00AC221A">
              <w:rPr>
                <w:lang w:val="ru-RU"/>
              </w:rPr>
              <w:t>.4.</w:t>
            </w:r>
          </w:p>
        </w:tc>
        <w:tc>
          <w:tcPr>
            <w:tcW w:w="5047" w:type="dxa"/>
            <w:gridSpan w:val="2"/>
          </w:tcPr>
          <w:p w14:paraId="506F7B1F" w14:textId="77777777" w:rsidR="00AC221A" w:rsidRPr="00EB3D86" w:rsidRDefault="00AC221A" w:rsidP="00477B27">
            <w:pPr>
              <w:rPr>
                <w:b/>
              </w:rPr>
            </w:pPr>
            <w:r w:rsidRPr="00EB3D86">
              <w:rPr>
                <w:lang w:eastAsia="de-DE"/>
              </w:rPr>
              <w:t>Екран для керування системою</w:t>
            </w:r>
          </w:p>
        </w:tc>
        <w:tc>
          <w:tcPr>
            <w:tcW w:w="2995" w:type="dxa"/>
          </w:tcPr>
          <w:p w14:paraId="5FD33B96" w14:textId="77777777" w:rsidR="00AC221A" w:rsidRPr="00EB3D86" w:rsidRDefault="00AC221A" w:rsidP="00477B27">
            <w:pPr>
              <w:jc w:val="center"/>
            </w:pPr>
            <w:r w:rsidRPr="00EB3D86">
              <w:t>Сенсорний (тачскрін)</w:t>
            </w:r>
          </w:p>
        </w:tc>
        <w:tc>
          <w:tcPr>
            <w:tcW w:w="1958" w:type="dxa"/>
            <w:gridSpan w:val="2"/>
          </w:tcPr>
          <w:p w14:paraId="45A1D5D7" w14:textId="77777777" w:rsidR="00AC221A" w:rsidRPr="00C95F73" w:rsidRDefault="00AC221A" w:rsidP="00477B27">
            <w:pPr>
              <w:jc w:val="center"/>
            </w:pPr>
          </w:p>
        </w:tc>
      </w:tr>
      <w:tr w:rsidR="00AC221A" w:rsidRPr="0008417C" w14:paraId="5F8291B2" w14:textId="77777777" w:rsidTr="00A67F7D">
        <w:trPr>
          <w:trHeight w:val="110"/>
          <w:tblCellSpacing w:w="0" w:type="dxa"/>
        </w:trPr>
        <w:tc>
          <w:tcPr>
            <w:tcW w:w="864" w:type="dxa"/>
          </w:tcPr>
          <w:p w14:paraId="3A67D69B" w14:textId="77777777" w:rsidR="00AC221A" w:rsidRPr="00646259" w:rsidRDefault="006A7F9A" w:rsidP="00477B27">
            <w:pPr>
              <w:rPr>
                <w:lang w:val="ru-RU"/>
              </w:rPr>
            </w:pPr>
            <w:r>
              <w:rPr>
                <w:lang w:val="ru-RU"/>
              </w:rPr>
              <w:t>5</w:t>
            </w:r>
            <w:r w:rsidR="00AC221A">
              <w:rPr>
                <w:lang w:val="ru-RU"/>
              </w:rPr>
              <w:t>.5.</w:t>
            </w:r>
          </w:p>
        </w:tc>
        <w:tc>
          <w:tcPr>
            <w:tcW w:w="5047" w:type="dxa"/>
            <w:gridSpan w:val="2"/>
          </w:tcPr>
          <w:p w14:paraId="3CA0D658" w14:textId="77777777" w:rsidR="00AC221A" w:rsidRPr="00EB3D86" w:rsidRDefault="00AC221A" w:rsidP="00477B27">
            <w:pPr>
              <w:rPr>
                <w:b/>
              </w:rPr>
            </w:pPr>
            <w:r w:rsidRPr="00EB3D86">
              <w:rPr>
                <w:lang w:eastAsia="de-DE"/>
              </w:rPr>
              <w:t>Пілотний лазер</w:t>
            </w:r>
          </w:p>
        </w:tc>
        <w:tc>
          <w:tcPr>
            <w:tcW w:w="2995" w:type="dxa"/>
          </w:tcPr>
          <w:p w14:paraId="014BC63D" w14:textId="77777777" w:rsidR="00AC221A" w:rsidRPr="00EB3D86" w:rsidRDefault="00AC221A" w:rsidP="00477B27">
            <w:pPr>
              <w:jc w:val="center"/>
            </w:pPr>
            <w:r w:rsidRPr="00EB3D86">
              <w:t>Зелений, керована яскравість</w:t>
            </w:r>
          </w:p>
        </w:tc>
        <w:tc>
          <w:tcPr>
            <w:tcW w:w="1958" w:type="dxa"/>
            <w:gridSpan w:val="2"/>
          </w:tcPr>
          <w:p w14:paraId="5300C496" w14:textId="77777777" w:rsidR="00AC221A" w:rsidRPr="00C95F73" w:rsidRDefault="00AC221A" w:rsidP="00477B27">
            <w:pPr>
              <w:jc w:val="center"/>
            </w:pPr>
          </w:p>
        </w:tc>
      </w:tr>
      <w:tr w:rsidR="00AC221A" w:rsidRPr="0008417C" w14:paraId="6A1506BE" w14:textId="77777777" w:rsidTr="00A67F7D">
        <w:trPr>
          <w:trHeight w:val="110"/>
          <w:tblCellSpacing w:w="0" w:type="dxa"/>
        </w:trPr>
        <w:tc>
          <w:tcPr>
            <w:tcW w:w="864" w:type="dxa"/>
          </w:tcPr>
          <w:p w14:paraId="2F1C51DA" w14:textId="77777777" w:rsidR="00AC221A" w:rsidRPr="00646259" w:rsidRDefault="006A7F9A" w:rsidP="00477B27">
            <w:pPr>
              <w:rPr>
                <w:lang w:val="ru-RU"/>
              </w:rPr>
            </w:pPr>
            <w:r>
              <w:rPr>
                <w:lang w:val="ru-RU"/>
              </w:rPr>
              <w:t>5</w:t>
            </w:r>
            <w:r w:rsidR="00AC221A">
              <w:rPr>
                <w:lang w:val="ru-RU"/>
              </w:rPr>
              <w:t>.6.</w:t>
            </w:r>
          </w:p>
        </w:tc>
        <w:tc>
          <w:tcPr>
            <w:tcW w:w="5047" w:type="dxa"/>
            <w:gridSpan w:val="2"/>
          </w:tcPr>
          <w:p w14:paraId="6C7CD928" w14:textId="77777777" w:rsidR="00AC221A" w:rsidRPr="00EB3D86" w:rsidRDefault="00AC221A" w:rsidP="00477B27">
            <w:r w:rsidRPr="00EB3D86">
              <w:t>Система передачі лазерного випромінювання:</w:t>
            </w:r>
          </w:p>
          <w:p w14:paraId="0CA3BFE2" w14:textId="77777777" w:rsidR="00AC221A" w:rsidRPr="00EB3D86" w:rsidRDefault="00AC221A" w:rsidP="00477B27">
            <w:pPr>
              <w:jc w:val="center"/>
            </w:pPr>
            <w:r w:rsidRPr="00EB3D86">
              <w:t>багаторазовий світловод 270мкм +/-10%</w:t>
            </w:r>
          </w:p>
          <w:p w14:paraId="0104E765" w14:textId="77777777" w:rsidR="00AC221A" w:rsidRPr="00EB3D86" w:rsidRDefault="00AC221A" w:rsidP="00477B27">
            <w:pPr>
              <w:jc w:val="center"/>
            </w:pPr>
          </w:p>
          <w:p w14:paraId="342DBA33" w14:textId="77777777" w:rsidR="00AC221A" w:rsidRPr="00EB3D86" w:rsidRDefault="00AC221A" w:rsidP="00477B27">
            <w:pPr>
              <w:jc w:val="center"/>
            </w:pPr>
            <w:r w:rsidRPr="00EB3D86">
              <w:t>багаторазовий світловод 400мкм +/-10%</w:t>
            </w:r>
          </w:p>
          <w:p w14:paraId="594D0C52" w14:textId="77777777" w:rsidR="00AC221A" w:rsidRPr="00EB3D86" w:rsidRDefault="00AC221A" w:rsidP="00477B27">
            <w:pPr>
              <w:jc w:val="center"/>
            </w:pPr>
          </w:p>
          <w:p w14:paraId="7BDE8A4D" w14:textId="77777777" w:rsidR="00AC221A" w:rsidRPr="00EB3D86" w:rsidRDefault="00AC221A" w:rsidP="00477B27">
            <w:pPr>
              <w:jc w:val="center"/>
            </w:pPr>
            <w:r w:rsidRPr="00EB3D86">
              <w:t>багаторазовий світловод 600мкм +/-10%</w:t>
            </w:r>
          </w:p>
          <w:p w14:paraId="236CB2B2" w14:textId="77777777" w:rsidR="00AC221A" w:rsidRPr="00EB3D86" w:rsidRDefault="00AC221A" w:rsidP="00477B27">
            <w:pPr>
              <w:jc w:val="center"/>
            </w:pPr>
          </w:p>
          <w:p w14:paraId="1C1020EC" w14:textId="77777777" w:rsidR="00AC221A" w:rsidRPr="00EB3D86" w:rsidRDefault="00AC221A" w:rsidP="00477B27">
            <w:pPr>
              <w:jc w:val="center"/>
            </w:pPr>
            <w:r w:rsidRPr="00EB3D86">
              <w:t>багаторазовий світловод 1000мкм +/-10%</w:t>
            </w:r>
          </w:p>
        </w:tc>
        <w:tc>
          <w:tcPr>
            <w:tcW w:w="2995" w:type="dxa"/>
          </w:tcPr>
          <w:p w14:paraId="31CBB170" w14:textId="77777777" w:rsidR="00AC221A" w:rsidRPr="00EB3D86" w:rsidRDefault="00AC221A" w:rsidP="00477B27"/>
          <w:p w14:paraId="6E62D5E6" w14:textId="77777777" w:rsidR="00AC221A" w:rsidRPr="00EB3D86" w:rsidRDefault="00AC221A" w:rsidP="00477B27">
            <w:pPr>
              <w:jc w:val="center"/>
            </w:pPr>
            <w:r w:rsidRPr="00EB3D86">
              <w:t>Наявність</w:t>
            </w:r>
          </w:p>
          <w:p w14:paraId="60B4CBF1" w14:textId="77777777" w:rsidR="00AC221A" w:rsidRPr="00EB3D86" w:rsidRDefault="00AC221A" w:rsidP="00477B27">
            <w:pPr>
              <w:jc w:val="center"/>
            </w:pPr>
          </w:p>
          <w:p w14:paraId="1300D244" w14:textId="77777777" w:rsidR="00AC221A" w:rsidRPr="00EB3D86" w:rsidRDefault="00AC221A" w:rsidP="00477B27">
            <w:pPr>
              <w:jc w:val="center"/>
            </w:pPr>
            <w:r w:rsidRPr="00EB3D86">
              <w:t>Наявність</w:t>
            </w:r>
          </w:p>
          <w:p w14:paraId="218F3BE5" w14:textId="77777777" w:rsidR="00AC221A" w:rsidRPr="00EB3D86" w:rsidRDefault="00AC221A" w:rsidP="00477B27">
            <w:pPr>
              <w:jc w:val="center"/>
            </w:pPr>
          </w:p>
          <w:p w14:paraId="0EF974B8" w14:textId="77777777" w:rsidR="00AC221A" w:rsidRPr="00EB3D86" w:rsidRDefault="00AC221A" w:rsidP="00477B27">
            <w:pPr>
              <w:jc w:val="center"/>
            </w:pPr>
            <w:r w:rsidRPr="00EB3D86">
              <w:t>Наявність</w:t>
            </w:r>
          </w:p>
          <w:p w14:paraId="12FF76FC" w14:textId="77777777" w:rsidR="00AC221A" w:rsidRPr="00EB3D86" w:rsidRDefault="00AC221A" w:rsidP="00477B27">
            <w:pPr>
              <w:jc w:val="center"/>
            </w:pPr>
          </w:p>
          <w:p w14:paraId="6D84679A" w14:textId="77777777" w:rsidR="00AC221A" w:rsidRPr="00EB3D86" w:rsidRDefault="00AC221A" w:rsidP="00477B27">
            <w:pPr>
              <w:jc w:val="center"/>
            </w:pPr>
            <w:r w:rsidRPr="00EB3D86">
              <w:t>Можливість</w:t>
            </w:r>
          </w:p>
        </w:tc>
        <w:tc>
          <w:tcPr>
            <w:tcW w:w="1958" w:type="dxa"/>
            <w:gridSpan w:val="2"/>
          </w:tcPr>
          <w:p w14:paraId="0B8778C8" w14:textId="77777777" w:rsidR="00AC221A" w:rsidRDefault="00AC221A" w:rsidP="00477B27">
            <w:pPr>
              <w:widowControl w:val="0"/>
              <w:overflowPunct w:val="0"/>
              <w:autoSpaceDE w:val="0"/>
              <w:autoSpaceDN w:val="0"/>
              <w:adjustRightInd w:val="0"/>
              <w:jc w:val="center"/>
              <w:textAlignment w:val="baseline"/>
              <w:rPr>
                <w:lang w:val="ru-RU" w:eastAsia="de-DE"/>
              </w:rPr>
            </w:pPr>
          </w:p>
          <w:p w14:paraId="6731519E" w14:textId="77777777" w:rsidR="00AC221A" w:rsidRPr="00C95F73" w:rsidRDefault="00AC221A" w:rsidP="00477B27">
            <w:pPr>
              <w:jc w:val="center"/>
            </w:pPr>
          </w:p>
        </w:tc>
      </w:tr>
      <w:tr w:rsidR="00AC221A" w:rsidRPr="0008417C" w14:paraId="4F3F6B5E" w14:textId="77777777" w:rsidTr="00A67F7D">
        <w:trPr>
          <w:trHeight w:val="110"/>
          <w:tblCellSpacing w:w="0" w:type="dxa"/>
        </w:trPr>
        <w:tc>
          <w:tcPr>
            <w:tcW w:w="864" w:type="dxa"/>
          </w:tcPr>
          <w:p w14:paraId="43B099E3" w14:textId="77777777" w:rsidR="00AC221A" w:rsidRPr="00736E13" w:rsidRDefault="006A7F9A" w:rsidP="00477B27">
            <w:r>
              <w:t>5</w:t>
            </w:r>
            <w:r w:rsidR="00AC221A">
              <w:rPr>
                <w:lang w:val="en-US"/>
              </w:rPr>
              <w:t>.</w:t>
            </w:r>
            <w:r w:rsidR="00AC221A">
              <w:t>6.1.</w:t>
            </w:r>
          </w:p>
        </w:tc>
        <w:tc>
          <w:tcPr>
            <w:tcW w:w="5047" w:type="dxa"/>
            <w:gridSpan w:val="2"/>
          </w:tcPr>
          <w:p w14:paraId="690C84C3" w14:textId="77777777" w:rsidR="00AC221A" w:rsidRPr="00736E13" w:rsidRDefault="00AC221A" w:rsidP="00477B27">
            <w:r w:rsidRPr="00BE5C78">
              <w:rPr>
                <w:lang w:eastAsia="de-DE"/>
              </w:rPr>
              <w:t>Кількість циклів використання багаторазових світловодів</w:t>
            </w:r>
          </w:p>
        </w:tc>
        <w:tc>
          <w:tcPr>
            <w:tcW w:w="2995" w:type="dxa"/>
          </w:tcPr>
          <w:p w14:paraId="204E0AE1" w14:textId="77777777" w:rsidR="00AC221A" w:rsidRPr="001C54C1" w:rsidRDefault="00AC221A" w:rsidP="00477B27">
            <w:pPr>
              <w:jc w:val="center"/>
            </w:pPr>
            <w:r>
              <w:rPr>
                <w:lang w:eastAsia="de-DE"/>
              </w:rPr>
              <w:t>Н</w:t>
            </w:r>
            <w:r w:rsidRPr="00BE5C78">
              <w:rPr>
                <w:lang w:eastAsia="de-DE"/>
              </w:rPr>
              <w:t xml:space="preserve">е </w:t>
            </w:r>
            <w:r>
              <w:rPr>
                <w:lang w:eastAsia="de-DE"/>
              </w:rPr>
              <w:t>повинно обмежуватися</w:t>
            </w:r>
            <w:r w:rsidRPr="00BE5C78">
              <w:rPr>
                <w:lang w:eastAsia="de-DE"/>
              </w:rPr>
              <w:t xml:space="preserve"> апаратно та</w:t>
            </w:r>
            <w:r w:rsidRPr="00BE5C78">
              <w:rPr>
                <w:lang w:val="ru-RU" w:eastAsia="de-DE"/>
              </w:rPr>
              <w:t>/</w:t>
            </w:r>
            <w:r w:rsidRPr="00BE5C78">
              <w:rPr>
                <w:lang w:eastAsia="de-DE"/>
              </w:rPr>
              <w:t>або програмно</w:t>
            </w:r>
          </w:p>
        </w:tc>
        <w:tc>
          <w:tcPr>
            <w:tcW w:w="1958" w:type="dxa"/>
            <w:gridSpan w:val="2"/>
          </w:tcPr>
          <w:p w14:paraId="6D040BA3" w14:textId="77777777" w:rsidR="00AC221A" w:rsidRPr="00C95F73" w:rsidRDefault="00AC221A" w:rsidP="00477B27">
            <w:pPr>
              <w:jc w:val="center"/>
            </w:pPr>
          </w:p>
        </w:tc>
      </w:tr>
      <w:tr w:rsidR="00AC221A" w:rsidRPr="0008417C" w14:paraId="3B7516BE" w14:textId="77777777" w:rsidTr="00A67F7D">
        <w:trPr>
          <w:trHeight w:val="133"/>
          <w:tblCellSpacing w:w="0" w:type="dxa"/>
        </w:trPr>
        <w:tc>
          <w:tcPr>
            <w:tcW w:w="864" w:type="dxa"/>
          </w:tcPr>
          <w:p w14:paraId="4F06D86E" w14:textId="77777777" w:rsidR="00AC221A" w:rsidRPr="00A82F73" w:rsidRDefault="00201324" w:rsidP="00477B27">
            <w:r>
              <w:t>5</w:t>
            </w:r>
            <w:r w:rsidR="00AC221A">
              <w:t>.6.2.</w:t>
            </w:r>
          </w:p>
        </w:tc>
        <w:tc>
          <w:tcPr>
            <w:tcW w:w="5047" w:type="dxa"/>
            <w:gridSpan w:val="2"/>
          </w:tcPr>
          <w:p w14:paraId="54A9C149" w14:textId="77777777" w:rsidR="00AC221A" w:rsidRPr="00315E5E" w:rsidRDefault="00AC221A" w:rsidP="00477B27">
            <w:pPr>
              <w:rPr>
                <w:b/>
              </w:rPr>
            </w:pPr>
            <w:r w:rsidRPr="00BE5C78">
              <w:rPr>
                <w:lang w:eastAsia="de-DE"/>
              </w:rPr>
              <w:t>Система розпізнавання світловодів</w:t>
            </w:r>
          </w:p>
        </w:tc>
        <w:tc>
          <w:tcPr>
            <w:tcW w:w="2995" w:type="dxa"/>
          </w:tcPr>
          <w:p w14:paraId="0F68F8BF" w14:textId="77777777" w:rsidR="00AC221A" w:rsidRDefault="00AC221A" w:rsidP="00477B27">
            <w:pPr>
              <w:jc w:val="center"/>
            </w:pPr>
            <w:r>
              <w:t>Наявність</w:t>
            </w:r>
          </w:p>
        </w:tc>
        <w:tc>
          <w:tcPr>
            <w:tcW w:w="1958" w:type="dxa"/>
            <w:gridSpan w:val="2"/>
          </w:tcPr>
          <w:p w14:paraId="491B6817" w14:textId="77777777" w:rsidR="00AC221A" w:rsidRPr="00C95F73" w:rsidRDefault="00AC221A" w:rsidP="00477B27">
            <w:pPr>
              <w:jc w:val="center"/>
            </w:pPr>
          </w:p>
        </w:tc>
      </w:tr>
      <w:tr w:rsidR="00AC221A" w:rsidRPr="0008417C" w14:paraId="49662661" w14:textId="77777777" w:rsidTr="00A67F7D">
        <w:trPr>
          <w:trHeight w:val="114"/>
          <w:tblCellSpacing w:w="0" w:type="dxa"/>
        </w:trPr>
        <w:tc>
          <w:tcPr>
            <w:tcW w:w="864" w:type="dxa"/>
          </w:tcPr>
          <w:p w14:paraId="15F64F71" w14:textId="77777777" w:rsidR="00AC221A" w:rsidRPr="00A82F73" w:rsidRDefault="00201324" w:rsidP="00477B27">
            <w:r>
              <w:t>5</w:t>
            </w:r>
            <w:r w:rsidR="00AC221A">
              <w:t>.7.</w:t>
            </w:r>
          </w:p>
        </w:tc>
        <w:tc>
          <w:tcPr>
            <w:tcW w:w="5047" w:type="dxa"/>
            <w:gridSpan w:val="2"/>
          </w:tcPr>
          <w:p w14:paraId="2552626B" w14:textId="77777777" w:rsidR="00AC221A" w:rsidRPr="007A1B8E" w:rsidRDefault="00AC221A" w:rsidP="00477B27">
            <w:r>
              <w:t>Система охолодження</w:t>
            </w:r>
          </w:p>
        </w:tc>
        <w:tc>
          <w:tcPr>
            <w:tcW w:w="2995" w:type="dxa"/>
          </w:tcPr>
          <w:p w14:paraId="64965778" w14:textId="77777777" w:rsidR="00AC221A" w:rsidRDefault="00AC221A" w:rsidP="00477B27">
            <w:pPr>
              <w:jc w:val="center"/>
            </w:pPr>
            <w:r>
              <w:t xml:space="preserve">Замкнена </w:t>
            </w:r>
          </w:p>
          <w:p w14:paraId="76A68410" w14:textId="77777777" w:rsidR="00AC221A" w:rsidRPr="00F75A70" w:rsidRDefault="00AC221A" w:rsidP="00477B27">
            <w:pPr>
              <w:jc w:val="center"/>
            </w:pPr>
            <w:r>
              <w:t>повітряно - водяна</w:t>
            </w:r>
          </w:p>
        </w:tc>
        <w:tc>
          <w:tcPr>
            <w:tcW w:w="1958" w:type="dxa"/>
            <w:gridSpan w:val="2"/>
          </w:tcPr>
          <w:p w14:paraId="6D25421C" w14:textId="77777777" w:rsidR="00AC221A" w:rsidRPr="00717DC3" w:rsidRDefault="00AC221A" w:rsidP="00477B27">
            <w:pPr>
              <w:jc w:val="center"/>
              <w:rPr>
                <w:lang w:val="en-US"/>
              </w:rPr>
            </w:pPr>
          </w:p>
        </w:tc>
      </w:tr>
      <w:tr w:rsidR="00AC221A" w:rsidRPr="0008417C" w14:paraId="26052C63" w14:textId="77777777" w:rsidTr="00A67F7D">
        <w:trPr>
          <w:trHeight w:val="190"/>
          <w:tblCellSpacing w:w="0" w:type="dxa"/>
        </w:trPr>
        <w:tc>
          <w:tcPr>
            <w:tcW w:w="864" w:type="dxa"/>
          </w:tcPr>
          <w:p w14:paraId="6EDB3AF7" w14:textId="77777777" w:rsidR="00AC221A" w:rsidRDefault="00201324" w:rsidP="00477B27">
            <w:r>
              <w:t>5</w:t>
            </w:r>
            <w:r w:rsidR="00AC221A">
              <w:t>.8.</w:t>
            </w:r>
          </w:p>
        </w:tc>
        <w:tc>
          <w:tcPr>
            <w:tcW w:w="5047" w:type="dxa"/>
            <w:gridSpan w:val="2"/>
          </w:tcPr>
          <w:p w14:paraId="6B720CDD" w14:textId="77777777" w:rsidR="00AC221A" w:rsidRDefault="00AC221A" w:rsidP="00477B27">
            <w:r w:rsidRPr="00BE5C78">
              <w:rPr>
                <w:lang w:eastAsia="de-DE"/>
              </w:rPr>
              <w:t>Розміщення системи</w:t>
            </w:r>
            <w:r>
              <w:rPr>
                <w:lang w:eastAsia="de-DE"/>
              </w:rPr>
              <w:t>:</w:t>
            </w:r>
            <w:r w:rsidRPr="00BE5C78">
              <w:rPr>
                <w:lang w:eastAsia="de-DE"/>
              </w:rPr>
              <w:t xml:space="preserve"> на підлозі </w:t>
            </w:r>
            <w:r>
              <w:rPr>
                <w:lang w:eastAsia="de-DE"/>
              </w:rPr>
              <w:t>або</w:t>
            </w:r>
            <w:r w:rsidRPr="00BE5C78">
              <w:rPr>
                <w:lang w:eastAsia="de-DE"/>
              </w:rPr>
              <w:t xml:space="preserve"> в ендоскопічній стійці</w:t>
            </w:r>
          </w:p>
        </w:tc>
        <w:tc>
          <w:tcPr>
            <w:tcW w:w="2995" w:type="dxa"/>
          </w:tcPr>
          <w:p w14:paraId="1164734C" w14:textId="77777777" w:rsidR="00AC221A" w:rsidRDefault="00AC221A" w:rsidP="00477B27">
            <w:pPr>
              <w:jc w:val="center"/>
            </w:pPr>
            <w:r>
              <w:t>На підлозі</w:t>
            </w:r>
          </w:p>
        </w:tc>
        <w:tc>
          <w:tcPr>
            <w:tcW w:w="1958" w:type="dxa"/>
            <w:gridSpan w:val="2"/>
          </w:tcPr>
          <w:p w14:paraId="55A7EB92" w14:textId="77777777" w:rsidR="00AC221A" w:rsidRPr="00C95F73" w:rsidRDefault="00AC221A" w:rsidP="00477B27">
            <w:pPr>
              <w:jc w:val="center"/>
            </w:pPr>
          </w:p>
        </w:tc>
      </w:tr>
      <w:tr w:rsidR="00AC221A" w:rsidRPr="0008417C" w14:paraId="61AEB432" w14:textId="77777777" w:rsidTr="00A67F7D">
        <w:trPr>
          <w:trHeight w:val="190"/>
          <w:tblCellSpacing w:w="0" w:type="dxa"/>
        </w:trPr>
        <w:tc>
          <w:tcPr>
            <w:tcW w:w="864" w:type="dxa"/>
          </w:tcPr>
          <w:p w14:paraId="2F849E78" w14:textId="77777777" w:rsidR="00AC221A" w:rsidRDefault="00201324" w:rsidP="00477B27">
            <w:r>
              <w:t>5</w:t>
            </w:r>
            <w:r w:rsidR="00AC221A">
              <w:t>.9.</w:t>
            </w:r>
          </w:p>
        </w:tc>
        <w:tc>
          <w:tcPr>
            <w:tcW w:w="5047" w:type="dxa"/>
            <w:gridSpan w:val="2"/>
          </w:tcPr>
          <w:p w14:paraId="0DC02688" w14:textId="77777777" w:rsidR="00AC221A" w:rsidRPr="00BE5C78" w:rsidRDefault="00AC221A" w:rsidP="00477B27">
            <w:pPr>
              <w:overflowPunct w:val="0"/>
              <w:autoSpaceDE w:val="0"/>
              <w:autoSpaceDN w:val="0"/>
              <w:adjustRightInd w:val="0"/>
              <w:spacing w:line="256" w:lineRule="auto"/>
              <w:ind w:left="-18"/>
              <w:textAlignment w:val="baseline"/>
              <w:rPr>
                <w:lang w:eastAsia="de-DE"/>
              </w:rPr>
            </w:pPr>
            <w:r w:rsidRPr="00BE5C78">
              <w:rPr>
                <w:lang w:eastAsia="de-DE"/>
              </w:rPr>
              <w:t>Наявність спеціалізованих програм/режимів для літотрипсії</w:t>
            </w:r>
          </w:p>
        </w:tc>
        <w:tc>
          <w:tcPr>
            <w:tcW w:w="2995" w:type="dxa"/>
          </w:tcPr>
          <w:p w14:paraId="1F92E715" w14:textId="77777777" w:rsidR="00AC221A" w:rsidRDefault="00AC221A" w:rsidP="00477B27">
            <w:pPr>
              <w:jc w:val="center"/>
            </w:pPr>
            <w:r>
              <w:t>Наявність</w:t>
            </w:r>
          </w:p>
        </w:tc>
        <w:tc>
          <w:tcPr>
            <w:tcW w:w="1958" w:type="dxa"/>
            <w:gridSpan w:val="2"/>
          </w:tcPr>
          <w:p w14:paraId="61B7C288" w14:textId="77777777" w:rsidR="00AC221A" w:rsidRPr="00C95F73" w:rsidRDefault="00AC221A" w:rsidP="00477B27">
            <w:pPr>
              <w:jc w:val="center"/>
            </w:pPr>
          </w:p>
        </w:tc>
      </w:tr>
      <w:tr w:rsidR="00AC221A" w:rsidRPr="0008417C" w14:paraId="53741B61" w14:textId="77777777" w:rsidTr="00A67F7D">
        <w:trPr>
          <w:trHeight w:val="190"/>
          <w:tblCellSpacing w:w="0" w:type="dxa"/>
        </w:trPr>
        <w:tc>
          <w:tcPr>
            <w:tcW w:w="864" w:type="dxa"/>
          </w:tcPr>
          <w:p w14:paraId="0643C55F" w14:textId="77777777" w:rsidR="00AC221A" w:rsidRDefault="00201324" w:rsidP="00477B27">
            <w:r>
              <w:t>5</w:t>
            </w:r>
            <w:r w:rsidR="00AC221A">
              <w:t>.9.1</w:t>
            </w:r>
          </w:p>
        </w:tc>
        <w:tc>
          <w:tcPr>
            <w:tcW w:w="5047" w:type="dxa"/>
            <w:gridSpan w:val="2"/>
          </w:tcPr>
          <w:p w14:paraId="70F793DE" w14:textId="77777777" w:rsidR="00AC221A" w:rsidRPr="00BE5C78" w:rsidRDefault="00AC221A" w:rsidP="00477B27">
            <w:pPr>
              <w:overflowPunct w:val="0"/>
              <w:autoSpaceDE w:val="0"/>
              <w:autoSpaceDN w:val="0"/>
              <w:adjustRightInd w:val="0"/>
              <w:spacing w:line="256" w:lineRule="auto"/>
              <w:ind w:left="-18"/>
              <w:textAlignment w:val="baseline"/>
              <w:rPr>
                <w:lang w:eastAsia="de-DE"/>
              </w:rPr>
            </w:pPr>
            <w:r>
              <w:rPr>
                <w:lang w:eastAsia="de-DE"/>
              </w:rPr>
              <w:t>Наявність спеціалізованого програми</w:t>
            </w:r>
            <w:r w:rsidRPr="00542906">
              <w:rPr>
                <w:lang w:val="ru-RU" w:eastAsia="de-DE"/>
              </w:rPr>
              <w:t>/</w:t>
            </w:r>
            <w:r>
              <w:rPr>
                <w:lang w:eastAsia="de-DE"/>
              </w:rPr>
              <w:t>режиму для зменшення ретропульсії (відскакування) каменів при літотрипсії</w:t>
            </w:r>
          </w:p>
        </w:tc>
        <w:tc>
          <w:tcPr>
            <w:tcW w:w="2995" w:type="dxa"/>
          </w:tcPr>
          <w:p w14:paraId="64F09AFD" w14:textId="77777777" w:rsidR="00AC221A" w:rsidRDefault="00AC221A" w:rsidP="00477B27">
            <w:pPr>
              <w:jc w:val="center"/>
            </w:pPr>
            <w:r>
              <w:t>Наявність</w:t>
            </w:r>
          </w:p>
        </w:tc>
        <w:tc>
          <w:tcPr>
            <w:tcW w:w="1958" w:type="dxa"/>
            <w:gridSpan w:val="2"/>
          </w:tcPr>
          <w:p w14:paraId="7D76D91D" w14:textId="77777777" w:rsidR="00AC221A" w:rsidRPr="00C95F73" w:rsidRDefault="00AC221A" w:rsidP="00477B27">
            <w:pPr>
              <w:jc w:val="center"/>
            </w:pPr>
          </w:p>
        </w:tc>
      </w:tr>
      <w:tr w:rsidR="00AC221A" w:rsidRPr="0008417C" w14:paraId="485ABFA3" w14:textId="77777777" w:rsidTr="00A67F7D">
        <w:trPr>
          <w:trHeight w:val="190"/>
          <w:tblCellSpacing w:w="0" w:type="dxa"/>
        </w:trPr>
        <w:tc>
          <w:tcPr>
            <w:tcW w:w="864" w:type="dxa"/>
          </w:tcPr>
          <w:p w14:paraId="284B3D2B" w14:textId="77777777" w:rsidR="00AC221A" w:rsidRDefault="00201324" w:rsidP="00477B27">
            <w:r>
              <w:t>5</w:t>
            </w:r>
            <w:r w:rsidR="00AC221A">
              <w:t>.9.2</w:t>
            </w:r>
          </w:p>
        </w:tc>
        <w:tc>
          <w:tcPr>
            <w:tcW w:w="5047" w:type="dxa"/>
            <w:gridSpan w:val="2"/>
          </w:tcPr>
          <w:p w14:paraId="697667CC" w14:textId="77777777" w:rsidR="00AC221A" w:rsidRDefault="00AC221A" w:rsidP="00477B27">
            <w:pPr>
              <w:overflowPunct w:val="0"/>
              <w:autoSpaceDE w:val="0"/>
              <w:autoSpaceDN w:val="0"/>
              <w:adjustRightInd w:val="0"/>
              <w:spacing w:line="256" w:lineRule="auto"/>
              <w:ind w:left="-18"/>
              <w:textAlignment w:val="baseline"/>
              <w:rPr>
                <w:lang w:eastAsia="de-DE"/>
              </w:rPr>
            </w:pPr>
            <w:r>
              <w:rPr>
                <w:lang w:eastAsia="de-DE"/>
              </w:rPr>
              <w:t>Режим зменшення ретропульсії (відскакування) каменів можна використовувати з усім спектром доступних світловодів</w:t>
            </w:r>
          </w:p>
        </w:tc>
        <w:tc>
          <w:tcPr>
            <w:tcW w:w="2995" w:type="dxa"/>
          </w:tcPr>
          <w:p w14:paraId="7E78DA64" w14:textId="77777777" w:rsidR="00AC221A" w:rsidRDefault="00AC221A" w:rsidP="00477B27">
            <w:pPr>
              <w:jc w:val="center"/>
            </w:pPr>
            <w:r>
              <w:t>Наявність</w:t>
            </w:r>
          </w:p>
        </w:tc>
        <w:tc>
          <w:tcPr>
            <w:tcW w:w="1958" w:type="dxa"/>
            <w:gridSpan w:val="2"/>
          </w:tcPr>
          <w:p w14:paraId="7D5F33FF" w14:textId="77777777" w:rsidR="00AC221A" w:rsidRPr="00C95F73" w:rsidRDefault="00AC221A" w:rsidP="00477B27">
            <w:pPr>
              <w:jc w:val="center"/>
            </w:pPr>
          </w:p>
        </w:tc>
      </w:tr>
      <w:tr w:rsidR="00AC221A" w:rsidRPr="0008417C" w14:paraId="6C20B62B" w14:textId="77777777" w:rsidTr="00A67F7D">
        <w:trPr>
          <w:trHeight w:val="190"/>
          <w:tblCellSpacing w:w="0" w:type="dxa"/>
        </w:trPr>
        <w:tc>
          <w:tcPr>
            <w:tcW w:w="864" w:type="dxa"/>
          </w:tcPr>
          <w:p w14:paraId="5C76AFBF" w14:textId="77777777" w:rsidR="00AC221A" w:rsidRPr="00A82F73" w:rsidRDefault="00201324" w:rsidP="00477B27">
            <w:r>
              <w:t>5</w:t>
            </w:r>
            <w:r w:rsidR="00AC221A">
              <w:t>.10.</w:t>
            </w:r>
          </w:p>
        </w:tc>
        <w:tc>
          <w:tcPr>
            <w:tcW w:w="5047" w:type="dxa"/>
            <w:gridSpan w:val="2"/>
          </w:tcPr>
          <w:p w14:paraId="504122EE" w14:textId="77777777" w:rsidR="00AC221A" w:rsidRPr="007A1B8E" w:rsidRDefault="00AC221A" w:rsidP="00477B27">
            <w:r>
              <w:rPr>
                <w:lang w:eastAsia="de-DE"/>
              </w:rPr>
              <w:t>Цифровий коннектор</w:t>
            </w:r>
            <w:r w:rsidRPr="00C06D33">
              <w:rPr>
                <w:lang w:eastAsia="de-DE"/>
              </w:rPr>
              <w:t xml:space="preserve"> для виводу інформації на зовнішній монітор</w:t>
            </w:r>
          </w:p>
        </w:tc>
        <w:tc>
          <w:tcPr>
            <w:tcW w:w="2995" w:type="dxa"/>
          </w:tcPr>
          <w:p w14:paraId="6DE5D78E" w14:textId="77777777" w:rsidR="00AC221A" w:rsidRPr="00F75A70" w:rsidRDefault="00AC221A" w:rsidP="00477B27">
            <w:pPr>
              <w:jc w:val="center"/>
            </w:pPr>
            <w:r w:rsidRPr="00C06D33">
              <w:rPr>
                <w:lang w:eastAsia="de-DE"/>
              </w:rPr>
              <w:t>DVI або HDMI</w:t>
            </w:r>
          </w:p>
        </w:tc>
        <w:tc>
          <w:tcPr>
            <w:tcW w:w="1958" w:type="dxa"/>
            <w:gridSpan w:val="2"/>
          </w:tcPr>
          <w:p w14:paraId="258B4D49" w14:textId="77777777" w:rsidR="00AC221A" w:rsidRPr="00C95F73" w:rsidRDefault="00AC221A" w:rsidP="00477B27">
            <w:pPr>
              <w:jc w:val="center"/>
            </w:pPr>
          </w:p>
        </w:tc>
      </w:tr>
      <w:tr w:rsidR="00AC221A" w:rsidRPr="0008417C" w14:paraId="6BFB020C" w14:textId="77777777" w:rsidTr="00A67F7D">
        <w:trPr>
          <w:trHeight w:val="190"/>
          <w:tblCellSpacing w:w="0" w:type="dxa"/>
        </w:trPr>
        <w:tc>
          <w:tcPr>
            <w:tcW w:w="864" w:type="dxa"/>
          </w:tcPr>
          <w:p w14:paraId="3DF988DB" w14:textId="77777777" w:rsidR="00AC221A" w:rsidRPr="00A82F73" w:rsidRDefault="00201324" w:rsidP="00477B27">
            <w:r>
              <w:t>5</w:t>
            </w:r>
            <w:r w:rsidR="00AC221A">
              <w:t>.11.</w:t>
            </w:r>
          </w:p>
        </w:tc>
        <w:tc>
          <w:tcPr>
            <w:tcW w:w="5047" w:type="dxa"/>
            <w:gridSpan w:val="2"/>
          </w:tcPr>
          <w:p w14:paraId="29040F81" w14:textId="77777777" w:rsidR="00AC221A" w:rsidRPr="007A1B8E" w:rsidRDefault="00AC221A" w:rsidP="00477B27">
            <w:r w:rsidRPr="00BE5C78">
              <w:rPr>
                <w:lang w:val="ru-RU" w:eastAsia="de-DE"/>
              </w:rPr>
              <w:t xml:space="preserve">Можливість </w:t>
            </w:r>
            <w:r w:rsidRPr="00BE5C78">
              <w:rPr>
                <w:lang w:eastAsia="de-DE"/>
              </w:rPr>
              <w:t>зберігання</w:t>
            </w:r>
            <w:r w:rsidRPr="00BE5C78">
              <w:rPr>
                <w:lang w:val="ru-RU" w:eastAsia="de-DE"/>
              </w:rPr>
              <w:t xml:space="preserve"> персональн</w:t>
            </w:r>
            <w:r w:rsidRPr="00BE5C78">
              <w:rPr>
                <w:lang w:eastAsia="de-DE"/>
              </w:rPr>
              <w:t>их</w:t>
            </w:r>
            <w:r w:rsidRPr="00BE5C78">
              <w:rPr>
                <w:lang w:val="ru-RU" w:eastAsia="de-DE"/>
              </w:rPr>
              <w:t xml:space="preserve"> на</w:t>
            </w:r>
            <w:r w:rsidRPr="00BE5C78">
              <w:rPr>
                <w:lang w:eastAsia="de-DE"/>
              </w:rPr>
              <w:t>лаштувань</w:t>
            </w:r>
          </w:p>
        </w:tc>
        <w:tc>
          <w:tcPr>
            <w:tcW w:w="2995" w:type="dxa"/>
          </w:tcPr>
          <w:p w14:paraId="1BD38874" w14:textId="77777777" w:rsidR="00AC221A" w:rsidRDefault="00AC221A" w:rsidP="00477B27">
            <w:pPr>
              <w:jc w:val="center"/>
            </w:pPr>
            <w:r>
              <w:t>Наявність</w:t>
            </w:r>
          </w:p>
        </w:tc>
        <w:tc>
          <w:tcPr>
            <w:tcW w:w="1958" w:type="dxa"/>
            <w:gridSpan w:val="2"/>
          </w:tcPr>
          <w:p w14:paraId="1D2693A6" w14:textId="77777777" w:rsidR="00AC221A" w:rsidRPr="00C95F73" w:rsidRDefault="00AC221A" w:rsidP="00477B27">
            <w:pPr>
              <w:jc w:val="center"/>
            </w:pPr>
          </w:p>
        </w:tc>
      </w:tr>
      <w:tr w:rsidR="00AC221A" w:rsidRPr="0008417C" w14:paraId="52DCAA4A" w14:textId="77777777" w:rsidTr="00A67F7D">
        <w:trPr>
          <w:trHeight w:val="190"/>
          <w:tblCellSpacing w:w="0" w:type="dxa"/>
        </w:trPr>
        <w:tc>
          <w:tcPr>
            <w:tcW w:w="864" w:type="dxa"/>
          </w:tcPr>
          <w:p w14:paraId="178A6FC9" w14:textId="77777777" w:rsidR="00AC221A" w:rsidRPr="00A82F73" w:rsidRDefault="00201324" w:rsidP="00477B27">
            <w:r>
              <w:t>5</w:t>
            </w:r>
            <w:r w:rsidR="00AC221A">
              <w:t>.12.</w:t>
            </w:r>
          </w:p>
        </w:tc>
        <w:tc>
          <w:tcPr>
            <w:tcW w:w="5047" w:type="dxa"/>
            <w:gridSpan w:val="2"/>
          </w:tcPr>
          <w:p w14:paraId="34EF3B60" w14:textId="77777777" w:rsidR="00AC221A" w:rsidRPr="007A1B8E" w:rsidRDefault="00AC221A" w:rsidP="00477B27">
            <w:r w:rsidRPr="00BE5C78">
              <w:rPr>
                <w:lang w:eastAsia="de-DE"/>
              </w:rPr>
              <w:t>Ножна педаль керування лазером</w:t>
            </w:r>
          </w:p>
        </w:tc>
        <w:tc>
          <w:tcPr>
            <w:tcW w:w="2995" w:type="dxa"/>
          </w:tcPr>
          <w:p w14:paraId="58C5A50B" w14:textId="77777777" w:rsidR="00AC221A" w:rsidRPr="00D610FC" w:rsidRDefault="00AC221A" w:rsidP="00477B27">
            <w:pPr>
              <w:jc w:val="center"/>
              <w:rPr>
                <w:lang w:val="ru-RU"/>
              </w:rPr>
            </w:pPr>
            <w:r>
              <w:rPr>
                <w:lang w:eastAsia="de-DE"/>
              </w:rPr>
              <w:t>Б</w:t>
            </w:r>
            <w:r w:rsidRPr="00BE5C78">
              <w:rPr>
                <w:lang w:eastAsia="de-DE"/>
              </w:rPr>
              <w:t xml:space="preserve">ездротова, з можливістю зміни основних параметрів лазеру педаллю, запуск та </w:t>
            </w:r>
            <w:r w:rsidRPr="00D610FC">
              <w:rPr>
                <w:lang w:eastAsia="de-DE"/>
              </w:rPr>
              <w:t>зупинка</w:t>
            </w:r>
            <w:r w:rsidRPr="00D610FC">
              <w:rPr>
                <w:lang w:val="ru-RU" w:eastAsia="de-DE"/>
              </w:rPr>
              <w:t xml:space="preserve"> </w:t>
            </w:r>
            <w:r w:rsidRPr="00D610FC">
              <w:rPr>
                <w:lang w:eastAsia="de-DE"/>
              </w:rPr>
              <w:t>випромінювання</w:t>
            </w:r>
          </w:p>
        </w:tc>
        <w:tc>
          <w:tcPr>
            <w:tcW w:w="1958" w:type="dxa"/>
            <w:gridSpan w:val="2"/>
          </w:tcPr>
          <w:p w14:paraId="315988AA" w14:textId="77777777" w:rsidR="00AC221A" w:rsidRPr="00C95F73" w:rsidRDefault="00AC221A" w:rsidP="00477B27">
            <w:pPr>
              <w:jc w:val="center"/>
            </w:pPr>
          </w:p>
        </w:tc>
      </w:tr>
      <w:tr w:rsidR="00AC221A" w:rsidRPr="0008417C" w14:paraId="10BE720C" w14:textId="77777777" w:rsidTr="00A67F7D">
        <w:trPr>
          <w:trHeight w:val="190"/>
          <w:tblCellSpacing w:w="0" w:type="dxa"/>
        </w:trPr>
        <w:tc>
          <w:tcPr>
            <w:tcW w:w="864" w:type="dxa"/>
          </w:tcPr>
          <w:p w14:paraId="767DAC20" w14:textId="77777777" w:rsidR="00AC221A" w:rsidRPr="00A82F73" w:rsidRDefault="00201324" w:rsidP="00477B27">
            <w:r>
              <w:t>5</w:t>
            </w:r>
            <w:r w:rsidR="00AC221A">
              <w:t>.13.</w:t>
            </w:r>
          </w:p>
        </w:tc>
        <w:tc>
          <w:tcPr>
            <w:tcW w:w="5047" w:type="dxa"/>
            <w:gridSpan w:val="2"/>
          </w:tcPr>
          <w:p w14:paraId="4E414042" w14:textId="4CEC964C" w:rsidR="00AC221A" w:rsidRPr="007A1B8E" w:rsidRDefault="00AC221A" w:rsidP="00477B27">
            <w:r w:rsidRPr="00BE5C78">
              <w:rPr>
                <w:lang w:eastAsia="de-DE"/>
              </w:rPr>
              <w:t xml:space="preserve">Можливість роботи з жорсткими та гнучкими </w:t>
            </w:r>
            <w:r w:rsidRPr="00BE5C78">
              <w:rPr>
                <w:lang w:eastAsia="de-DE"/>
              </w:rPr>
              <w:lastRenderedPageBreak/>
              <w:t xml:space="preserve">інструментами доступу (уретерореноскопами, </w:t>
            </w:r>
            <w:r>
              <w:rPr>
                <w:lang w:eastAsia="de-DE"/>
              </w:rPr>
              <w:t xml:space="preserve">нефроскопами </w:t>
            </w:r>
            <w:r w:rsidRPr="00BE5C78">
              <w:rPr>
                <w:lang w:eastAsia="de-DE"/>
              </w:rPr>
              <w:t xml:space="preserve">тощо) таких </w:t>
            </w:r>
            <w:r>
              <w:rPr>
                <w:lang w:eastAsia="de-DE"/>
              </w:rPr>
              <w:t>виробників</w:t>
            </w:r>
            <w:r w:rsidR="0049483F">
              <w:rPr>
                <w:lang w:eastAsia="de-DE"/>
              </w:rPr>
              <w:t>,</w:t>
            </w:r>
            <w:r>
              <w:rPr>
                <w:lang w:eastAsia="de-DE"/>
              </w:rPr>
              <w:t xml:space="preserve"> </w:t>
            </w:r>
            <w:r w:rsidRPr="00BE5C78">
              <w:rPr>
                <w:lang w:eastAsia="de-DE"/>
              </w:rPr>
              <w:t xml:space="preserve">як  </w:t>
            </w:r>
            <w:r w:rsidRPr="00BE5C78">
              <w:rPr>
                <w:lang w:val="en-US" w:eastAsia="de-DE"/>
              </w:rPr>
              <w:t>Karl</w:t>
            </w:r>
            <w:r w:rsidRPr="00BE5C78">
              <w:rPr>
                <w:lang w:eastAsia="de-DE"/>
              </w:rPr>
              <w:t xml:space="preserve"> </w:t>
            </w:r>
            <w:r w:rsidRPr="00BE5C78">
              <w:rPr>
                <w:lang w:val="en-US" w:eastAsia="de-DE"/>
              </w:rPr>
              <w:t>Storz</w:t>
            </w:r>
            <w:r w:rsidRPr="00BE5C78">
              <w:rPr>
                <w:lang w:eastAsia="de-DE"/>
              </w:rPr>
              <w:t xml:space="preserve">, </w:t>
            </w:r>
            <w:r w:rsidRPr="00BE5C78">
              <w:rPr>
                <w:lang w:val="en-US" w:eastAsia="de-DE"/>
              </w:rPr>
              <w:t>Olympus</w:t>
            </w:r>
            <w:r w:rsidRPr="00BE5C78">
              <w:rPr>
                <w:lang w:eastAsia="de-DE"/>
              </w:rPr>
              <w:t xml:space="preserve"> та ін.</w:t>
            </w:r>
          </w:p>
        </w:tc>
        <w:tc>
          <w:tcPr>
            <w:tcW w:w="2995" w:type="dxa"/>
          </w:tcPr>
          <w:p w14:paraId="384B0EE6" w14:textId="77777777" w:rsidR="00AC221A" w:rsidRDefault="00AC221A" w:rsidP="00477B27">
            <w:pPr>
              <w:jc w:val="center"/>
            </w:pPr>
            <w:r>
              <w:lastRenderedPageBreak/>
              <w:t>Наявність</w:t>
            </w:r>
          </w:p>
        </w:tc>
        <w:tc>
          <w:tcPr>
            <w:tcW w:w="1958" w:type="dxa"/>
            <w:gridSpan w:val="2"/>
          </w:tcPr>
          <w:p w14:paraId="32876F1D" w14:textId="77777777" w:rsidR="00AC221A" w:rsidRPr="00C95F73" w:rsidRDefault="00AC221A" w:rsidP="00477B27">
            <w:pPr>
              <w:jc w:val="center"/>
            </w:pPr>
          </w:p>
        </w:tc>
      </w:tr>
      <w:tr w:rsidR="00AC221A" w:rsidRPr="0008417C" w14:paraId="2172A4BF" w14:textId="77777777" w:rsidTr="00A67F7D">
        <w:trPr>
          <w:trHeight w:val="104"/>
          <w:tblCellSpacing w:w="0" w:type="dxa"/>
        </w:trPr>
        <w:tc>
          <w:tcPr>
            <w:tcW w:w="864" w:type="dxa"/>
          </w:tcPr>
          <w:p w14:paraId="7529E6E9" w14:textId="77777777" w:rsidR="00AC221A" w:rsidRPr="001C54C1" w:rsidRDefault="00201324" w:rsidP="00477B27">
            <w:pPr>
              <w:rPr>
                <w:lang w:val="ru-RU"/>
              </w:rPr>
            </w:pPr>
            <w:r>
              <w:rPr>
                <w:lang w:val="ru-RU"/>
              </w:rPr>
              <w:lastRenderedPageBreak/>
              <w:t>6</w:t>
            </w:r>
            <w:r w:rsidR="00AC221A">
              <w:rPr>
                <w:lang w:val="ru-RU"/>
              </w:rPr>
              <w:t>.</w:t>
            </w:r>
          </w:p>
        </w:tc>
        <w:tc>
          <w:tcPr>
            <w:tcW w:w="10000" w:type="dxa"/>
            <w:gridSpan w:val="5"/>
          </w:tcPr>
          <w:p w14:paraId="1D50023D" w14:textId="4D3BEC27" w:rsidR="00AC221A" w:rsidRPr="00315E5E" w:rsidRDefault="00AC221A" w:rsidP="00E57D6B">
            <w:pPr>
              <w:rPr>
                <w:b/>
              </w:rPr>
            </w:pPr>
            <w:r>
              <w:rPr>
                <w:b/>
              </w:rPr>
              <w:t xml:space="preserve">Мінімально необхідна комплектація </w:t>
            </w:r>
          </w:p>
        </w:tc>
      </w:tr>
      <w:tr w:rsidR="00AC221A" w:rsidRPr="0008417C" w14:paraId="2DB7D85E" w14:textId="77777777" w:rsidTr="00A67F7D">
        <w:trPr>
          <w:trHeight w:val="228"/>
          <w:tblCellSpacing w:w="0" w:type="dxa"/>
        </w:trPr>
        <w:tc>
          <w:tcPr>
            <w:tcW w:w="864" w:type="dxa"/>
          </w:tcPr>
          <w:p w14:paraId="4626EAE9" w14:textId="77777777" w:rsidR="00AC221A" w:rsidRPr="001C54C1" w:rsidRDefault="008701BE" w:rsidP="00477B27">
            <w:pPr>
              <w:rPr>
                <w:lang w:val="ru-RU"/>
              </w:rPr>
            </w:pPr>
            <w:r>
              <w:rPr>
                <w:lang w:val="ru-RU"/>
              </w:rPr>
              <w:t>6</w:t>
            </w:r>
            <w:r w:rsidR="00AC221A">
              <w:rPr>
                <w:lang w:val="ru-RU"/>
              </w:rPr>
              <w:t>.1.</w:t>
            </w:r>
          </w:p>
        </w:tc>
        <w:tc>
          <w:tcPr>
            <w:tcW w:w="4986" w:type="dxa"/>
          </w:tcPr>
          <w:p w14:paraId="5E0EB6F9" w14:textId="77777777" w:rsidR="00AC221A" w:rsidRPr="00C95F73" w:rsidRDefault="00AC221A" w:rsidP="00477B27">
            <w:r>
              <w:t xml:space="preserve">Блок гольмієвого лазеру з вищевказаними параметрами </w:t>
            </w:r>
          </w:p>
        </w:tc>
        <w:tc>
          <w:tcPr>
            <w:tcW w:w="3111" w:type="dxa"/>
            <w:gridSpan w:val="3"/>
          </w:tcPr>
          <w:p w14:paraId="758E4F7C" w14:textId="77777777" w:rsidR="00AC221A" w:rsidRDefault="00AC221A" w:rsidP="00477B27">
            <w:pPr>
              <w:jc w:val="center"/>
            </w:pPr>
            <w:r>
              <w:t>1 шт.</w:t>
            </w:r>
          </w:p>
          <w:p w14:paraId="6F8C50DD" w14:textId="77777777" w:rsidR="00AC221A" w:rsidRPr="00C95F73" w:rsidRDefault="00AC221A" w:rsidP="00477B27">
            <w:pPr>
              <w:jc w:val="center"/>
            </w:pPr>
          </w:p>
        </w:tc>
        <w:tc>
          <w:tcPr>
            <w:tcW w:w="1903" w:type="dxa"/>
          </w:tcPr>
          <w:p w14:paraId="75072232" w14:textId="77777777" w:rsidR="00AC221A" w:rsidRPr="00C95F73" w:rsidRDefault="00AC221A" w:rsidP="00477B27">
            <w:pPr>
              <w:jc w:val="center"/>
            </w:pPr>
          </w:p>
        </w:tc>
      </w:tr>
      <w:tr w:rsidR="00AC221A" w:rsidRPr="0008417C" w14:paraId="03E5159B" w14:textId="77777777" w:rsidTr="00A67F7D">
        <w:trPr>
          <w:trHeight w:val="258"/>
          <w:tblCellSpacing w:w="0" w:type="dxa"/>
        </w:trPr>
        <w:tc>
          <w:tcPr>
            <w:tcW w:w="864" w:type="dxa"/>
          </w:tcPr>
          <w:p w14:paraId="00F45FE6" w14:textId="77777777" w:rsidR="00AC221A" w:rsidRPr="001C54C1" w:rsidRDefault="008701BE" w:rsidP="00477B27">
            <w:pPr>
              <w:rPr>
                <w:lang w:val="ru-RU"/>
              </w:rPr>
            </w:pPr>
            <w:r>
              <w:t>6</w:t>
            </w:r>
            <w:r w:rsidR="00AC221A">
              <w:t>.</w:t>
            </w:r>
            <w:r w:rsidR="00AC221A">
              <w:rPr>
                <w:lang w:val="ru-RU"/>
              </w:rPr>
              <w:t>2.</w:t>
            </w:r>
          </w:p>
        </w:tc>
        <w:tc>
          <w:tcPr>
            <w:tcW w:w="4986" w:type="dxa"/>
          </w:tcPr>
          <w:p w14:paraId="3A0FB48D" w14:textId="77777777" w:rsidR="00AC221A" w:rsidRDefault="00AC221A" w:rsidP="00477B27">
            <w:r>
              <w:rPr>
                <w:lang w:eastAsia="de-DE"/>
              </w:rPr>
              <w:t xml:space="preserve">Світловод 270 мкм (+/- 10%), </w:t>
            </w:r>
            <w:r w:rsidRPr="00BE5C78">
              <w:rPr>
                <w:lang w:eastAsia="de-DE"/>
              </w:rPr>
              <w:t>багаторазовий</w:t>
            </w:r>
          </w:p>
        </w:tc>
        <w:tc>
          <w:tcPr>
            <w:tcW w:w="3111" w:type="dxa"/>
            <w:gridSpan w:val="3"/>
          </w:tcPr>
          <w:p w14:paraId="078E4F55" w14:textId="77777777" w:rsidR="00AC221A" w:rsidRDefault="00AC221A" w:rsidP="00477B27">
            <w:pPr>
              <w:jc w:val="center"/>
            </w:pPr>
            <w:r>
              <w:t xml:space="preserve">Не менше </w:t>
            </w:r>
            <w:r>
              <w:rPr>
                <w:lang w:val="en-US"/>
              </w:rPr>
              <w:t>3</w:t>
            </w:r>
            <w:r>
              <w:t xml:space="preserve"> шт.</w:t>
            </w:r>
          </w:p>
          <w:p w14:paraId="7986211B" w14:textId="77777777" w:rsidR="00AC221A" w:rsidRDefault="00AC221A" w:rsidP="00477B27">
            <w:pPr>
              <w:jc w:val="center"/>
            </w:pPr>
          </w:p>
        </w:tc>
        <w:tc>
          <w:tcPr>
            <w:tcW w:w="1903" w:type="dxa"/>
          </w:tcPr>
          <w:p w14:paraId="29B0EF9D" w14:textId="77777777" w:rsidR="00AC221A" w:rsidRPr="00C95F73" w:rsidRDefault="00AC221A" w:rsidP="00477B27">
            <w:pPr>
              <w:jc w:val="center"/>
            </w:pPr>
          </w:p>
        </w:tc>
      </w:tr>
      <w:tr w:rsidR="00AC221A" w:rsidRPr="0008417C" w14:paraId="7DFBDADE" w14:textId="77777777" w:rsidTr="00A67F7D">
        <w:trPr>
          <w:trHeight w:val="259"/>
          <w:tblCellSpacing w:w="0" w:type="dxa"/>
        </w:trPr>
        <w:tc>
          <w:tcPr>
            <w:tcW w:w="864" w:type="dxa"/>
          </w:tcPr>
          <w:p w14:paraId="067A9E4C" w14:textId="77777777" w:rsidR="00AC221A" w:rsidRPr="00C95F73" w:rsidRDefault="008701BE" w:rsidP="00477B27">
            <w:r>
              <w:t>6</w:t>
            </w:r>
            <w:r w:rsidR="00AC221A">
              <w:t>.3.</w:t>
            </w:r>
          </w:p>
        </w:tc>
        <w:tc>
          <w:tcPr>
            <w:tcW w:w="4986" w:type="dxa"/>
          </w:tcPr>
          <w:p w14:paraId="29178BEC" w14:textId="77777777" w:rsidR="00AC221A" w:rsidRDefault="00AC221A" w:rsidP="00477B27">
            <w:r>
              <w:rPr>
                <w:lang w:eastAsia="de-DE"/>
              </w:rPr>
              <w:t xml:space="preserve">Світловод 400 мкм (+/- 10%), </w:t>
            </w:r>
            <w:r w:rsidRPr="00BE5C78">
              <w:rPr>
                <w:lang w:eastAsia="de-DE"/>
              </w:rPr>
              <w:t>багаторазовий</w:t>
            </w:r>
          </w:p>
        </w:tc>
        <w:tc>
          <w:tcPr>
            <w:tcW w:w="3111" w:type="dxa"/>
            <w:gridSpan w:val="3"/>
          </w:tcPr>
          <w:p w14:paraId="075FAD10" w14:textId="77777777" w:rsidR="00AC221A" w:rsidRDefault="00AC221A" w:rsidP="00477B27">
            <w:pPr>
              <w:jc w:val="center"/>
            </w:pPr>
            <w:r>
              <w:t xml:space="preserve">Не менше </w:t>
            </w:r>
            <w:r>
              <w:rPr>
                <w:lang w:val="en-US"/>
              </w:rPr>
              <w:t>3</w:t>
            </w:r>
            <w:r>
              <w:t xml:space="preserve"> шт.</w:t>
            </w:r>
          </w:p>
          <w:p w14:paraId="7C7EE77F" w14:textId="77777777" w:rsidR="00AC221A" w:rsidRDefault="00AC221A" w:rsidP="00477B27">
            <w:pPr>
              <w:jc w:val="center"/>
            </w:pPr>
          </w:p>
        </w:tc>
        <w:tc>
          <w:tcPr>
            <w:tcW w:w="1903" w:type="dxa"/>
          </w:tcPr>
          <w:p w14:paraId="2B83E52E" w14:textId="77777777" w:rsidR="00AC221A" w:rsidRPr="00C95F73" w:rsidRDefault="00AC221A" w:rsidP="00477B27">
            <w:pPr>
              <w:jc w:val="center"/>
            </w:pPr>
          </w:p>
        </w:tc>
      </w:tr>
      <w:tr w:rsidR="00AC221A" w:rsidRPr="0008417C" w14:paraId="5733811F" w14:textId="77777777" w:rsidTr="00A67F7D">
        <w:trPr>
          <w:trHeight w:val="251"/>
          <w:tblCellSpacing w:w="0" w:type="dxa"/>
        </w:trPr>
        <w:tc>
          <w:tcPr>
            <w:tcW w:w="864" w:type="dxa"/>
          </w:tcPr>
          <w:p w14:paraId="42086997" w14:textId="77777777" w:rsidR="00AC221A" w:rsidRPr="001C54C1" w:rsidRDefault="008701BE" w:rsidP="00477B27">
            <w:pPr>
              <w:rPr>
                <w:lang w:val="ru-RU"/>
              </w:rPr>
            </w:pPr>
            <w:r>
              <w:rPr>
                <w:lang w:val="ru-RU"/>
              </w:rPr>
              <w:t>6</w:t>
            </w:r>
            <w:r w:rsidR="00AC221A">
              <w:rPr>
                <w:lang w:val="ru-RU"/>
              </w:rPr>
              <w:t>.4.</w:t>
            </w:r>
          </w:p>
        </w:tc>
        <w:tc>
          <w:tcPr>
            <w:tcW w:w="4986" w:type="dxa"/>
          </w:tcPr>
          <w:p w14:paraId="57C791E8" w14:textId="77777777" w:rsidR="00AC221A" w:rsidRDefault="00AC221A" w:rsidP="00477B27">
            <w:r>
              <w:rPr>
                <w:lang w:eastAsia="de-DE"/>
              </w:rPr>
              <w:t xml:space="preserve">Світловод 600 мкм (+/- 10%), </w:t>
            </w:r>
            <w:r w:rsidRPr="00BE5C78">
              <w:rPr>
                <w:lang w:eastAsia="de-DE"/>
              </w:rPr>
              <w:t>багаторазовий</w:t>
            </w:r>
          </w:p>
        </w:tc>
        <w:tc>
          <w:tcPr>
            <w:tcW w:w="3111" w:type="dxa"/>
            <w:gridSpan w:val="3"/>
          </w:tcPr>
          <w:p w14:paraId="1E355922" w14:textId="77777777" w:rsidR="00AC221A" w:rsidRDefault="00AC221A" w:rsidP="00477B27">
            <w:pPr>
              <w:jc w:val="center"/>
            </w:pPr>
            <w:r>
              <w:t xml:space="preserve">Не менше </w:t>
            </w:r>
            <w:r>
              <w:rPr>
                <w:lang w:val="en-US"/>
              </w:rPr>
              <w:t>3</w:t>
            </w:r>
            <w:r>
              <w:t xml:space="preserve"> шт.</w:t>
            </w:r>
          </w:p>
          <w:p w14:paraId="7FA93DBF" w14:textId="77777777" w:rsidR="00AC221A" w:rsidRDefault="00AC221A" w:rsidP="00477B27">
            <w:pPr>
              <w:jc w:val="center"/>
            </w:pPr>
          </w:p>
        </w:tc>
        <w:tc>
          <w:tcPr>
            <w:tcW w:w="1903" w:type="dxa"/>
          </w:tcPr>
          <w:p w14:paraId="1AB2C4C5" w14:textId="77777777" w:rsidR="00AC221A" w:rsidRPr="00C95F73" w:rsidRDefault="00AC221A" w:rsidP="00477B27">
            <w:pPr>
              <w:jc w:val="center"/>
            </w:pPr>
          </w:p>
        </w:tc>
      </w:tr>
      <w:tr w:rsidR="00AC221A" w:rsidRPr="0008417C" w14:paraId="2FE8CEF5" w14:textId="77777777" w:rsidTr="00A67F7D">
        <w:trPr>
          <w:trHeight w:val="174"/>
          <w:tblCellSpacing w:w="0" w:type="dxa"/>
        </w:trPr>
        <w:tc>
          <w:tcPr>
            <w:tcW w:w="864" w:type="dxa"/>
          </w:tcPr>
          <w:p w14:paraId="6DED6E02" w14:textId="77777777" w:rsidR="00AC221A" w:rsidRPr="00A82F73" w:rsidRDefault="008701BE" w:rsidP="00477B27">
            <w:r>
              <w:t>6</w:t>
            </w:r>
            <w:r w:rsidR="00AC221A" w:rsidRPr="00A82F73">
              <w:t>.5</w:t>
            </w:r>
            <w:r w:rsidR="00AC221A">
              <w:t>.</w:t>
            </w:r>
          </w:p>
        </w:tc>
        <w:tc>
          <w:tcPr>
            <w:tcW w:w="4986" w:type="dxa"/>
          </w:tcPr>
          <w:p w14:paraId="48A22435" w14:textId="77777777" w:rsidR="00AC221A" w:rsidRDefault="00AC221A" w:rsidP="00477B27">
            <w:pPr>
              <w:overflowPunct w:val="0"/>
              <w:autoSpaceDE w:val="0"/>
              <w:autoSpaceDN w:val="0"/>
              <w:adjustRightInd w:val="0"/>
              <w:spacing w:line="256" w:lineRule="auto"/>
              <w:ind w:hanging="18"/>
              <w:textAlignment w:val="baseline"/>
              <w:rPr>
                <w:lang w:val="ru-RU" w:eastAsia="de-DE"/>
              </w:rPr>
            </w:pPr>
            <w:r w:rsidRPr="00BE5C78">
              <w:rPr>
                <w:lang w:val="ru-RU" w:eastAsia="de-DE"/>
              </w:rPr>
              <w:t>Сервісний набір для світловодів:</w:t>
            </w:r>
          </w:p>
          <w:p w14:paraId="0F53EB3C" w14:textId="77777777" w:rsidR="00AC221A" w:rsidRPr="00BE5C78" w:rsidRDefault="00AC221A" w:rsidP="00477B27">
            <w:pPr>
              <w:overflowPunct w:val="0"/>
              <w:autoSpaceDE w:val="0"/>
              <w:autoSpaceDN w:val="0"/>
              <w:adjustRightInd w:val="0"/>
              <w:spacing w:line="256" w:lineRule="auto"/>
              <w:ind w:hanging="18"/>
              <w:textAlignment w:val="baseline"/>
              <w:rPr>
                <w:lang w:val="ru-RU" w:eastAsia="de-DE"/>
              </w:rPr>
            </w:pPr>
          </w:p>
          <w:p w14:paraId="21741871" w14:textId="77777777" w:rsidR="00AC221A" w:rsidRDefault="00AC221A" w:rsidP="00477B27">
            <w:pPr>
              <w:overflowPunct w:val="0"/>
              <w:autoSpaceDE w:val="0"/>
              <w:autoSpaceDN w:val="0"/>
              <w:adjustRightInd w:val="0"/>
              <w:spacing w:line="256" w:lineRule="auto"/>
              <w:ind w:hanging="18"/>
              <w:textAlignment w:val="baseline"/>
              <w:rPr>
                <w:lang w:eastAsia="de-DE"/>
              </w:rPr>
            </w:pPr>
            <w:r w:rsidRPr="00BE5C78">
              <w:rPr>
                <w:lang w:val="ru-RU" w:eastAsia="de-DE"/>
              </w:rPr>
              <w:t xml:space="preserve"> - </w:t>
            </w:r>
            <w:r w:rsidRPr="00BE5C78">
              <w:rPr>
                <w:lang w:eastAsia="de-DE"/>
              </w:rPr>
              <w:t>пр</w:t>
            </w:r>
            <w:r>
              <w:rPr>
                <w:lang w:eastAsia="de-DE"/>
              </w:rPr>
              <w:t>истосування для різки світловоді</w:t>
            </w:r>
            <w:r w:rsidRPr="00BE5C78">
              <w:rPr>
                <w:lang w:eastAsia="de-DE"/>
              </w:rPr>
              <w:t xml:space="preserve">в </w:t>
            </w:r>
          </w:p>
          <w:p w14:paraId="7DDA7100" w14:textId="77777777" w:rsidR="00AC221A" w:rsidRDefault="00AC221A" w:rsidP="00477B27">
            <w:pPr>
              <w:overflowPunct w:val="0"/>
              <w:autoSpaceDE w:val="0"/>
              <w:autoSpaceDN w:val="0"/>
              <w:adjustRightInd w:val="0"/>
              <w:spacing w:line="256" w:lineRule="auto"/>
              <w:ind w:hanging="18"/>
              <w:textAlignment w:val="baseline"/>
              <w:rPr>
                <w:sz w:val="20"/>
                <w:szCs w:val="20"/>
                <w:lang w:eastAsia="de-DE"/>
              </w:rPr>
            </w:pPr>
          </w:p>
          <w:p w14:paraId="402E17EB" w14:textId="77777777" w:rsidR="00AC221A" w:rsidRDefault="00AC221A" w:rsidP="00477B27">
            <w:pPr>
              <w:overflowPunct w:val="0"/>
              <w:autoSpaceDE w:val="0"/>
              <w:autoSpaceDN w:val="0"/>
              <w:adjustRightInd w:val="0"/>
              <w:spacing w:line="256" w:lineRule="auto"/>
              <w:ind w:hanging="18"/>
              <w:textAlignment w:val="baseline"/>
              <w:rPr>
                <w:lang w:eastAsia="de-DE"/>
              </w:rPr>
            </w:pPr>
            <w:r>
              <w:rPr>
                <w:lang w:eastAsia="de-DE"/>
              </w:rPr>
              <w:t xml:space="preserve"> </w:t>
            </w:r>
            <w:r w:rsidRPr="00BE5C78">
              <w:rPr>
                <w:lang w:eastAsia="de-DE"/>
              </w:rPr>
              <w:t>- кліщі для в</w:t>
            </w:r>
            <w:r>
              <w:rPr>
                <w:lang w:eastAsia="de-DE"/>
              </w:rPr>
              <w:t>идалення ізоляції з світловодів 270 мкм (+/- 10%)</w:t>
            </w:r>
          </w:p>
          <w:p w14:paraId="43586338" w14:textId="77777777" w:rsidR="00AC221A" w:rsidRDefault="00AC221A" w:rsidP="00477B27">
            <w:pPr>
              <w:overflowPunct w:val="0"/>
              <w:autoSpaceDE w:val="0"/>
              <w:autoSpaceDN w:val="0"/>
              <w:adjustRightInd w:val="0"/>
              <w:spacing w:line="256" w:lineRule="auto"/>
              <w:ind w:hanging="18"/>
              <w:textAlignment w:val="baseline"/>
              <w:rPr>
                <w:lang w:eastAsia="de-DE"/>
              </w:rPr>
            </w:pPr>
          </w:p>
          <w:p w14:paraId="30E334CF" w14:textId="77777777" w:rsidR="00AC221A" w:rsidRDefault="00AC221A" w:rsidP="00477B27">
            <w:pPr>
              <w:overflowPunct w:val="0"/>
              <w:autoSpaceDE w:val="0"/>
              <w:autoSpaceDN w:val="0"/>
              <w:adjustRightInd w:val="0"/>
              <w:spacing w:line="256" w:lineRule="auto"/>
              <w:ind w:hanging="18"/>
              <w:textAlignment w:val="baseline"/>
              <w:rPr>
                <w:lang w:eastAsia="de-DE"/>
              </w:rPr>
            </w:pPr>
            <w:r w:rsidRPr="00BE5C78">
              <w:rPr>
                <w:lang w:eastAsia="de-DE"/>
              </w:rPr>
              <w:t>- кліщі для в</w:t>
            </w:r>
            <w:r>
              <w:rPr>
                <w:lang w:eastAsia="de-DE"/>
              </w:rPr>
              <w:t>идалення ізоляції з світловодів 400 мкм (+/- 10%)</w:t>
            </w:r>
          </w:p>
          <w:p w14:paraId="176DBE65" w14:textId="77777777" w:rsidR="00AC221A" w:rsidRDefault="00AC221A" w:rsidP="00477B27">
            <w:pPr>
              <w:overflowPunct w:val="0"/>
              <w:autoSpaceDE w:val="0"/>
              <w:autoSpaceDN w:val="0"/>
              <w:adjustRightInd w:val="0"/>
              <w:spacing w:line="256" w:lineRule="auto"/>
              <w:ind w:hanging="18"/>
              <w:textAlignment w:val="baseline"/>
              <w:rPr>
                <w:lang w:eastAsia="de-DE"/>
              </w:rPr>
            </w:pPr>
          </w:p>
          <w:p w14:paraId="682DF052" w14:textId="77777777" w:rsidR="00AC221A" w:rsidRPr="00C95F73" w:rsidRDefault="00AC221A" w:rsidP="00477B27">
            <w:pPr>
              <w:overflowPunct w:val="0"/>
              <w:autoSpaceDE w:val="0"/>
              <w:autoSpaceDN w:val="0"/>
              <w:adjustRightInd w:val="0"/>
              <w:spacing w:line="256" w:lineRule="auto"/>
              <w:ind w:hanging="18"/>
              <w:textAlignment w:val="baseline"/>
              <w:rPr>
                <w:lang w:eastAsia="de-DE"/>
              </w:rPr>
            </w:pPr>
            <w:r w:rsidRPr="00BE5C78">
              <w:rPr>
                <w:lang w:eastAsia="de-DE"/>
              </w:rPr>
              <w:t>- кліщі для в</w:t>
            </w:r>
            <w:r>
              <w:rPr>
                <w:lang w:eastAsia="de-DE"/>
              </w:rPr>
              <w:t>идалення ізоляції з світловодів 600 мкм (+/- 10%)</w:t>
            </w:r>
          </w:p>
        </w:tc>
        <w:tc>
          <w:tcPr>
            <w:tcW w:w="3111" w:type="dxa"/>
            <w:gridSpan w:val="3"/>
          </w:tcPr>
          <w:p w14:paraId="45696C81" w14:textId="77777777" w:rsidR="00AC221A" w:rsidRDefault="00AC221A" w:rsidP="00477B27"/>
          <w:p w14:paraId="78746E39" w14:textId="77777777" w:rsidR="00AC221A" w:rsidRDefault="00AC221A" w:rsidP="00477B27"/>
          <w:p w14:paraId="25B566FC" w14:textId="77777777" w:rsidR="00AC221A" w:rsidRDefault="00AC221A" w:rsidP="00477B27">
            <w:pPr>
              <w:jc w:val="center"/>
            </w:pPr>
            <w:r>
              <w:t>Не менше 1 шт.</w:t>
            </w:r>
          </w:p>
          <w:p w14:paraId="3B3CA923" w14:textId="77777777" w:rsidR="00AC221A" w:rsidRDefault="00AC221A" w:rsidP="00477B27">
            <w:pPr>
              <w:jc w:val="center"/>
            </w:pPr>
          </w:p>
          <w:p w14:paraId="21318A85" w14:textId="77777777" w:rsidR="00AC221A" w:rsidRPr="001A5DC5" w:rsidRDefault="00AC221A" w:rsidP="00477B27">
            <w:pPr>
              <w:jc w:val="center"/>
              <w:rPr>
                <w:lang w:val="ru-RU"/>
              </w:rPr>
            </w:pPr>
          </w:p>
          <w:p w14:paraId="049BCBE3" w14:textId="77777777" w:rsidR="00AC221A" w:rsidRDefault="00AC221A" w:rsidP="00477B27">
            <w:pPr>
              <w:jc w:val="center"/>
            </w:pPr>
            <w:r>
              <w:t>Не менше 1 шт.</w:t>
            </w:r>
          </w:p>
          <w:p w14:paraId="67E98673" w14:textId="77777777" w:rsidR="00AC221A" w:rsidRDefault="00AC221A" w:rsidP="00477B27">
            <w:pPr>
              <w:jc w:val="center"/>
            </w:pPr>
          </w:p>
          <w:p w14:paraId="04D7D275" w14:textId="77777777" w:rsidR="00AC221A" w:rsidRDefault="00AC221A" w:rsidP="00477B27">
            <w:pPr>
              <w:jc w:val="center"/>
            </w:pPr>
          </w:p>
          <w:p w14:paraId="66B17C76" w14:textId="77777777" w:rsidR="00AC221A" w:rsidRDefault="00AC221A" w:rsidP="00477B27">
            <w:pPr>
              <w:jc w:val="center"/>
            </w:pPr>
            <w:r>
              <w:t>Не менше 1 шт.</w:t>
            </w:r>
          </w:p>
          <w:p w14:paraId="4200B048" w14:textId="77777777" w:rsidR="00AC221A" w:rsidRDefault="00AC221A" w:rsidP="00477B27">
            <w:pPr>
              <w:jc w:val="center"/>
            </w:pPr>
          </w:p>
          <w:p w14:paraId="2F7785D6" w14:textId="77777777" w:rsidR="00AC221A" w:rsidRDefault="00AC221A" w:rsidP="00477B27">
            <w:pPr>
              <w:jc w:val="center"/>
            </w:pPr>
          </w:p>
          <w:p w14:paraId="175627C1" w14:textId="77777777" w:rsidR="00AC221A" w:rsidRDefault="00AC221A" w:rsidP="00477B27">
            <w:pPr>
              <w:jc w:val="center"/>
            </w:pPr>
            <w:r>
              <w:t>Не менше 1 шт.</w:t>
            </w:r>
          </w:p>
          <w:p w14:paraId="5F3FD5C0" w14:textId="77777777" w:rsidR="00AC221A" w:rsidRPr="00C95F73" w:rsidRDefault="00AC221A" w:rsidP="00477B27"/>
        </w:tc>
        <w:tc>
          <w:tcPr>
            <w:tcW w:w="1903" w:type="dxa"/>
          </w:tcPr>
          <w:p w14:paraId="2EF82142" w14:textId="77777777" w:rsidR="00AC221A" w:rsidRDefault="00AC221A" w:rsidP="00477B27">
            <w:pPr>
              <w:widowControl w:val="0"/>
              <w:overflowPunct w:val="0"/>
              <w:autoSpaceDE w:val="0"/>
              <w:autoSpaceDN w:val="0"/>
              <w:adjustRightInd w:val="0"/>
              <w:jc w:val="center"/>
              <w:textAlignment w:val="baseline"/>
              <w:rPr>
                <w:lang w:val="ru-RU" w:eastAsia="de-DE"/>
              </w:rPr>
            </w:pPr>
          </w:p>
          <w:p w14:paraId="0020BA25" w14:textId="77777777" w:rsidR="00AC221A" w:rsidRDefault="00AC221A" w:rsidP="00477B27">
            <w:pPr>
              <w:widowControl w:val="0"/>
              <w:overflowPunct w:val="0"/>
              <w:autoSpaceDE w:val="0"/>
              <w:autoSpaceDN w:val="0"/>
              <w:adjustRightInd w:val="0"/>
              <w:jc w:val="center"/>
              <w:textAlignment w:val="baseline"/>
              <w:rPr>
                <w:lang w:val="ru-RU" w:eastAsia="de-DE"/>
              </w:rPr>
            </w:pPr>
          </w:p>
          <w:p w14:paraId="0291D6C4" w14:textId="77777777" w:rsidR="00AC221A" w:rsidRPr="00520C34" w:rsidRDefault="00AC221A" w:rsidP="00477B27">
            <w:pPr>
              <w:jc w:val="center"/>
              <w:rPr>
                <w:lang w:val="ru-RU"/>
              </w:rPr>
            </w:pPr>
          </w:p>
        </w:tc>
      </w:tr>
      <w:tr w:rsidR="00AC221A" w:rsidRPr="0008417C" w14:paraId="183CC000" w14:textId="77777777" w:rsidTr="00A67F7D">
        <w:trPr>
          <w:trHeight w:val="119"/>
          <w:tblCellSpacing w:w="0" w:type="dxa"/>
        </w:trPr>
        <w:tc>
          <w:tcPr>
            <w:tcW w:w="864" w:type="dxa"/>
          </w:tcPr>
          <w:p w14:paraId="1158663C" w14:textId="77777777" w:rsidR="00AC221A" w:rsidRPr="000064E7" w:rsidRDefault="008701BE" w:rsidP="00477B27">
            <w:r>
              <w:t>6</w:t>
            </w:r>
            <w:r w:rsidR="00AC221A" w:rsidRPr="000064E7">
              <w:t>.6</w:t>
            </w:r>
            <w:r w:rsidR="00AC221A">
              <w:t>.</w:t>
            </w:r>
          </w:p>
        </w:tc>
        <w:tc>
          <w:tcPr>
            <w:tcW w:w="4986" w:type="dxa"/>
          </w:tcPr>
          <w:p w14:paraId="0756CC34" w14:textId="77777777" w:rsidR="00AC221A" w:rsidRPr="005E3301" w:rsidRDefault="00AC221A" w:rsidP="00477B27">
            <w:pPr>
              <w:rPr>
                <w:lang w:val="en-US"/>
              </w:rPr>
            </w:pPr>
            <w:r w:rsidRPr="00BE5C78">
              <w:rPr>
                <w:lang w:eastAsia="de-DE"/>
              </w:rPr>
              <w:t>Окуляри захисні</w:t>
            </w:r>
            <w:r>
              <w:rPr>
                <w:lang w:val="ru-RU" w:eastAsia="de-DE"/>
              </w:rPr>
              <w:t xml:space="preserve"> </w:t>
            </w:r>
          </w:p>
        </w:tc>
        <w:tc>
          <w:tcPr>
            <w:tcW w:w="3111" w:type="dxa"/>
            <w:gridSpan w:val="3"/>
          </w:tcPr>
          <w:p w14:paraId="27E48BCB" w14:textId="77777777" w:rsidR="00AC221A" w:rsidRDefault="00AC221A" w:rsidP="00477B27">
            <w:pPr>
              <w:jc w:val="center"/>
            </w:pPr>
            <w:r>
              <w:t>Не менше 3 шт.</w:t>
            </w:r>
          </w:p>
          <w:p w14:paraId="05D3C2FA" w14:textId="77777777" w:rsidR="00AC221A" w:rsidRPr="00C95F73" w:rsidRDefault="00AC221A" w:rsidP="00477B27">
            <w:pPr>
              <w:jc w:val="center"/>
            </w:pPr>
          </w:p>
        </w:tc>
        <w:tc>
          <w:tcPr>
            <w:tcW w:w="1903" w:type="dxa"/>
          </w:tcPr>
          <w:p w14:paraId="27EBB2F2" w14:textId="77777777" w:rsidR="00AC221A" w:rsidRPr="00C95F73" w:rsidRDefault="00AC221A" w:rsidP="00477B27">
            <w:pPr>
              <w:jc w:val="center"/>
            </w:pPr>
          </w:p>
        </w:tc>
      </w:tr>
      <w:tr w:rsidR="00AC221A" w:rsidRPr="0008417C" w14:paraId="284EA6AE" w14:textId="77777777" w:rsidTr="00A67F7D">
        <w:trPr>
          <w:trHeight w:val="280"/>
          <w:tblCellSpacing w:w="0" w:type="dxa"/>
        </w:trPr>
        <w:tc>
          <w:tcPr>
            <w:tcW w:w="864" w:type="dxa"/>
          </w:tcPr>
          <w:p w14:paraId="6D9E862B" w14:textId="77777777" w:rsidR="00AC221A" w:rsidRPr="000064E7" w:rsidRDefault="008701BE" w:rsidP="00477B27">
            <w:r>
              <w:t>6</w:t>
            </w:r>
            <w:r w:rsidR="00AC221A" w:rsidRPr="000064E7">
              <w:t>.7</w:t>
            </w:r>
            <w:r w:rsidR="00AC221A">
              <w:t>.</w:t>
            </w:r>
          </w:p>
        </w:tc>
        <w:tc>
          <w:tcPr>
            <w:tcW w:w="4986" w:type="dxa"/>
          </w:tcPr>
          <w:p w14:paraId="758E10B9" w14:textId="77777777" w:rsidR="00AC221A" w:rsidRPr="00C95F73" w:rsidRDefault="00AC221A" w:rsidP="00477B27">
            <w:r w:rsidRPr="00BE5C78">
              <w:rPr>
                <w:lang w:eastAsia="de-DE"/>
              </w:rPr>
              <w:t>Ножна бездротова педаль керування лазером</w:t>
            </w:r>
          </w:p>
        </w:tc>
        <w:tc>
          <w:tcPr>
            <w:tcW w:w="3111" w:type="dxa"/>
            <w:gridSpan w:val="3"/>
          </w:tcPr>
          <w:p w14:paraId="66247D6B" w14:textId="77777777" w:rsidR="00AC221A" w:rsidRPr="00A82F73" w:rsidRDefault="00AC221A" w:rsidP="00477B27">
            <w:pPr>
              <w:jc w:val="center"/>
            </w:pPr>
            <w:r>
              <w:t>Не менше 1 шт.</w:t>
            </w:r>
          </w:p>
        </w:tc>
        <w:tc>
          <w:tcPr>
            <w:tcW w:w="1903" w:type="dxa"/>
          </w:tcPr>
          <w:p w14:paraId="20EC6796" w14:textId="77777777" w:rsidR="00AC221A" w:rsidRPr="00C95F73" w:rsidRDefault="00AC221A" w:rsidP="00477B27">
            <w:pPr>
              <w:jc w:val="center"/>
            </w:pPr>
          </w:p>
        </w:tc>
      </w:tr>
      <w:tr w:rsidR="00AC221A" w:rsidRPr="0008417C" w14:paraId="172D4D8E" w14:textId="77777777" w:rsidTr="00A67F7D">
        <w:trPr>
          <w:trHeight w:val="56"/>
          <w:tblCellSpacing w:w="0" w:type="dxa"/>
        </w:trPr>
        <w:tc>
          <w:tcPr>
            <w:tcW w:w="864" w:type="dxa"/>
          </w:tcPr>
          <w:p w14:paraId="6C5D3C19" w14:textId="77777777" w:rsidR="00AC221A" w:rsidRPr="00D268A7" w:rsidRDefault="008701BE" w:rsidP="00477B27">
            <w:pPr>
              <w:rPr>
                <w:b/>
                <w:lang w:val="ru-RU"/>
              </w:rPr>
            </w:pPr>
            <w:r>
              <w:rPr>
                <w:b/>
                <w:lang w:val="ru-RU"/>
              </w:rPr>
              <w:t>7</w:t>
            </w:r>
            <w:r w:rsidR="00AC221A" w:rsidRPr="00D268A7">
              <w:rPr>
                <w:b/>
                <w:lang w:val="ru-RU"/>
              </w:rPr>
              <w:t>.</w:t>
            </w:r>
          </w:p>
        </w:tc>
        <w:tc>
          <w:tcPr>
            <w:tcW w:w="10000" w:type="dxa"/>
            <w:gridSpan w:val="5"/>
          </w:tcPr>
          <w:p w14:paraId="4FD77195" w14:textId="77777777" w:rsidR="00AC221A" w:rsidRPr="00C95F73" w:rsidRDefault="00AC221A" w:rsidP="00477B27">
            <w:r w:rsidRPr="00C95F73">
              <w:rPr>
                <w:b/>
              </w:rPr>
              <w:t xml:space="preserve">Додаткові умови </w:t>
            </w:r>
          </w:p>
        </w:tc>
      </w:tr>
      <w:tr w:rsidR="00AC221A" w:rsidRPr="0008417C" w14:paraId="392A7D65" w14:textId="77777777" w:rsidTr="00A67F7D">
        <w:trPr>
          <w:trHeight w:val="405"/>
          <w:tblCellSpacing w:w="0" w:type="dxa"/>
        </w:trPr>
        <w:tc>
          <w:tcPr>
            <w:tcW w:w="864" w:type="dxa"/>
          </w:tcPr>
          <w:p w14:paraId="4004EDB1" w14:textId="77777777" w:rsidR="00AC221A" w:rsidRPr="001C54C1" w:rsidRDefault="008701BE" w:rsidP="00477B27">
            <w:pPr>
              <w:rPr>
                <w:lang w:val="ru-RU"/>
              </w:rPr>
            </w:pPr>
            <w:r>
              <w:rPr>
                <w:lang w:val="ru-RU"/>
              </w:rPr>
              <w:t>7</w:t>
            </w:r>
            <w:r w:rsidR="00AC221A">
              <w:rPr>
                <w:lang w:val="ru-RU"/>
              </w:rPr>
              <w:t>.1</w:t>
            </w:r>
          </w:p>
        </w:tc>
        <w:tc>
          <w:tcPr>
            <w:tcW w:w="4986" w:type="dxa"/>
          </w:tcPr>
          <w:p w14:paraId="181F867B" w14:textId="7F62AA13" w:rsidR="00AC221A" w:rsidRPr="004E3FFC" w:rsidRDefault="00AC221A" w:rsidP="00477B27">
            <w:pPr>
              <w:overflowPunct w:val="0"/>
              <w:autoSpaceDE w:val="0"/>
              <w:autoSpaceDN w:val="0"/>
              <w:adjustRightInd w:val="0"/>
              <w:spacing w:line="256" w:lineRule="auto"/>
              <w:textAlignment w:val="baseline"/>
              <w:rPr>
                <w:lang w:val="en-US" w:eastAsia="de-DE"/>
              </w:rPr>
            </w:pPr>
            <w:r w:rsidRPr="00BE5C78">
              <w:rPr>
                <w:lang w:eastAsia="de-DE"/>
              </w:rPr>
              <w:t xml:space="preserve">Керівництво по експлуатації </w:t>
            </w:r>
            <w:r>
              <w:t>обладнання</w:t>
            </w:r>
            <w:r w:rsidRPr="00BE5C78">
              <w:rPr>
                <w:lang w:eastAsia="de-DE"/>
              </w:rPr>
              <w:t xml:space="preserve"> українською мовою</w:t>
            </w:r>
            <w:r>
              <w:t xml:space="preserve"> </w:t>
            </w:r>
            <w:r w:rsidR="004E3FFC">
              <w:rPr>
                <w:lang w:val="en-US"/>
              </w:rPr>
              <w:t>(</w:t>
            </w:r>
            <w:r w:rsidR="004E3FFC">
              <w:t>при поставці</w:t>
            </w:r>
            <w:r w:rsidR="004E3FFC">
              <w:rPr>
                <w:lang w:val="en-US"/>
              </w:rPr>
              <w:t>)</w:t>
            </w:r>
          </w:p>
        </w:tc>
        <w:tc>
          <w:tcPr>
            <w:tcW w:w="3111" w:type="dxa"/>
            <w:gridSpan w:val="3"/>
          </w:tcPr>
          <w:p w14:paraId="0C76D4BC" w14:textId="77777777" w:rsidR="00AC221A" w:rsidRPr="0008417C" w:rsidRDefault="00AC221A" w:rsidP="00477B27">
            <w:pPr>
              <w:pStyle w:val="ad"/>
              <w:jc w:val="center"/>
            </w:pPr>
            <w:r w:rsidRPr="0008417C">
              <w:t>Наявність</w:t>
            </w:r>
          </w:p>
        </w:tc>
        <w:tc>
          <w:tcPr>
            <w:tcW w:w="1903" w:type="dxa"/>
          </w:tcPr>
          <w:p w14:paraId="45CBDEAD" w14:textId="77777777" w:rsidR="00AC221A" w:rsidRPr="0008417C" w:rsidRDefault="00AC221A" w:rsidP="00477B27">
            <w:pPr>
              <w:jc w:val="center"/>
            </w:pPr>
          </w:p>
        </w:tc>
      </w:tr>
      <w:tr w:rsidR="00AC221A" w:rsidRPr="0008417C" w14:paraId="12281C15" w14:textId="77777777" w:rsidTr="00A67F7D">
        <w:trPr>
          <w:trHeight w:val="174"/>
          <w:tblCellSpacing w:w="0" w:type="dxa"/>
        </w:trPr>
        <w:tc>
          <w:tcPr>
            <w:tcW w:w="864" w:type="dxa"/>
          </w:tcPr>
          <w:p w14:paraId="2E1970C5" w14:textId="77777777" w:rsidR="00AC221A" w:rsidRPr="001C54C1" w:rsidRDefault="008701BE" w:rsidP="00477B27">
            <w:pPr>
              <w:rPr>
                <w:lang w:val="ru-RU"/>
              </w:rPr>
            </w:pPr>
            <w:r>
              <w:rPr>
                <w:lang w:val="ru-RU"/>
              </w:rPr>
              <w:t>7</w:t>
            </w:r>
            <w:r w:rsidR="00AC221A">
              <w:rPr>
                <w:lang w:val="ru-RU"/>
              </w:rPr>
              <w:t>.2</w:t>
            </w:r>
          </w:p>
        </w:tc>
        <w:tc>
          <w:tcPr>
            <w:tcW w:w="4986" w:type="dxa"/>
          </w:tcPr>
          <w:p w14:paraId="210810AE" w14:textId="77777777" w:rsidR="00AC221A" w:rsidRPr="0008417C" w:rsidRDefault="00AC221A" w:rsidP="00477B27">
            <w:pPr>
              <w:pStyle w:val="ad"/>
            </w:pPr>
            <w:r w:rsidRPr="00BE5C78">
              <w:rPr>
                <w:lang w:eastAsia="de-DE"/>
              </w:rPr>
              <w:t xml:space="preserve">Гарантійне обслуговування не менше 12 місяців з моменту введення </w:t>
            </w:r>
            <w:r>
              <w:rPr>
                <w:lang w:eastAsia="de-DE"/>
              </w:rPr>
              <w:t xml:space="preserve">обладнання </w:t>
            </w:r>
            <w:r w:rsidRPr="00BE5C78">
              <w:rPr>
                <w:lang w:eastAsia="de-DE"/>
              </w:rPr>
              <w:t>в експлуатацію</w:t>
            </w:r>
          </w:p>
        </w:tc>
        <w:tc>
          <w:tcPr>
            <w:tcW w:w="3111" w:type="dxa"/>
            <w:gridSpan w:val="3"/>
          </w:tcPr>
          <w:p w14:paraId="4D74B841" w14:textId="77777777" w:rsidR="00AC221A" w:rsidRPr="0008417C" w:rsidRDefault="00AC221A" w:rsidP="00477B27">
            <w:pPr>
              <w:pStyle w:val="ad"/>
              <w:jc w:val="center"/>
            </w:pPr>
            <w:r w:rsidRPr="0008417C">
              <w:t>Надати гарантійний лист</w:t>
            </w:r>
          </w:p>
        </w:tc>
        <w:tc>
          <w:tcPr>
            <w:tcW w:w="1903" w:type="dxa"/>
          </w:tcPr>
          <w:p w14:paraId="11CD75AD" w14:textId="77777777" w:rsidR="00AC221A" w:rsidRPr="0008417C" w:rsidRDefault="00AC221A" w:rsidP="00477B27">
            <w:pPr>
              <w:jc w:val="center"/>
            </w:pPr>
          </w:p>
        </w:tc>
      </w:tr>
      <w:tr w:rsidR="00AC221A" w:rsidRPr="0008417C" w14:paraId="126F7779" w14:textId="77777777" w:rsidTr="00A67F7D">
        <w:trPr>
          <w:trHeight w:val="174"/>
          <w:tblCellSpacing w:w="0" w:type="dxa"/>
        </w:trPr>
        <w:tc>
          <w:tcPr>
            <w:tcW w:w="864" w:type="dxa"/>
          </w:tcPr>
          <w:p w14:paraId="27CA07E1" w14:textId="77777777" w:rsidR="00AC221A" w:rsidRPr="001C54C1" w:rsidRDefault="008701BE" w:rsidP="00477B27">
            <w:pPr>
              <w:rPr>
                <w:lang w:val="ru-RU"/>
              </w:rPr>
            </w:pPr>
            <w:r>
              <w:rPr>
                <w:lang w:val="ru-RU"/>
              </w:rPr>
              <w:t>7</w:t>
            </w:r>
            <w:r w:rsidR="00AC221A">
              <w:rPr>
                <w:lang w:val="ru-RU"/>
              </w:rPr>
              <w:t>.3</w:t>
            </w:r>
          </w:p>
        </w:tc>
        <w:tc>
          <w:tcPr>
            <w:tcW w:w="4986" w:type="dxa"/>
          </w:tcPr>
          <w:p w14:paraId="0C9D09B3" w14:textId="77777777" w:rsidR="00AC221A" w:rsidRPr="0008417C" w:rsidRDefault="00AC221A" w:rsidP="00477B27">
            <w:pPr>
              <w:pStyle w:val="ad"/>
            </w:pPr>
            <w:r w:rsidRPr="0008417C">
              <w:t xml:space="preserve">Післягарантійне обслуговування обладнання та технічна підтримка не менше 5 років за умови підписання додаткової угоди. </w:t>
            </w:r>
          </w:p>
        </w:tc>
        <w:tc>
          <w:tcPr>
            <w:tcW w:w="3111" w:type="dxa"/>
            <w:gridSpan w:val="3"/>
          </w:tcPr>
          <w:p w14:paraId="7F89CC06" w14:textId="77777777" w:rsidR="00AC221A" w:rsidRPr="0008417C" w:rsidRDefault="00AC221A" w:rsidP="00477B27">
            <w:pPr>
              <w:pStyle w:val="ad"/>
              <w:jc w:val="center"/>
            </w:pPr>
            <w:r w:rsidRPr="0008417C">
              <w:t>Надати гарантійний лист</w:t>
            </w:r>
          </w:p>
        </w:tc>
        <w:tc>
          <w:tcPr>
            <w:tcW w:w="1903" w:type="dxa"/>
          </w:tcPr>
          <w:p w14:paraId="646504A1" w14:textId="77777777" w:rsidR="00AC221A" w:rsidRPr="0008417C" w:rsidRDefault="00AC221A" w:rsidP="00477B27">
            <w:pPr>
              <w:jc w:val="center"/>
            </w:pPr>
          </w:p>
        </w:tc>
      </w:tr>
      <w:tr w:rsidR="00AC221A" w:rsidRPr="0008417C" w14:paraId="155EAB5C" w14:textId="77777777" w:rsidTr="00A67F7D">
        <w:trPr>
          <w:trHeight w:val="174"/>
          <w:tblCellSpacing w:w="0" w:type="dxa"/>
        </w:trPr>
        <w:tc>
          <w:tcPr>
            <w:tcW w:w="864" w:type="dxa"/>
          </w:tcPr>
          <w:p w14:paraId="59470E69" w14:textId="77777777" w:rsidR="00AC221A" w:rsidRPr="001C54C1" w:rsidRDefault="008701BE" w:rsidP="00477B27">
            <w:pPr>
              <w:rPr>
                <w:lang w:val="ru-RU"/>
              </w:rPr>
            </w:pPr>
            <w:r>
              <w:rPr>
                <w:lang w:val="ru-RU"/>
              </w:rPr>
              <w:t>7</w:t>
            </w:r>
            <w:r w:rsidR="00AC221A">
              <w:rPr>
                <w:lang w:val="ru-RU"/>
              </w:rPr>
              <w:t>.4</w:t>
            </w:r>
          </w:p>
        </w:tc>
        <w:tc>
          <w:tcPr>
            <w:tcW w:w="4986" w:type="dxa"/>
          </w:tcPr>
          <w:p w14:paraId="1600A77E" w14:textId="77777777" w:rsidR="00AC221A" w:rsidRPr="0008417C" w:rsidRDefault="00AC221A" w:rsidP="00477B27">
            <w:pPr>
              <w:pStyle w:val="ad"/>
            </w:pPr>
            <w:r w:rsidRPr="0008417C">
              <w:t>Монтаж та пусконалагоджувальні роботи на місці установки обладнання.</w:t>
            </w:r>
          </w:p>
        </w:tc>
        <w:tc>
          <w:tcPr>
            <w:tcW w:w="3111" w:type="dxa"/>
            <w:gridSpan w:val="3"/>
          </w:tcPr>
          <w:p w14:paraId="32263BFB" w14:textId="77777777" w:rsidR="00AC221A" w:rsidRPr="0008417C" w:rsidRDefault="00AC221A" w:rsidP="00477B27">
            <w:pPr>
              <w:pStyle w:val="ad"/>
              <w:jc w:val="center"/>
            </w:pPr>
            <w:r w:rsidRPr="0008417C">
              <w:t>Надати гарантійний лист</w:t>
            </w:r>
          </w:p>
        </w:tc>
        <w:tc>
          <w:tcPr>
            <w:tcW w:w="1903" w:type="dxa"/>
          </w:tcPr>
          <w:p w14:paraId="7FD7D04A" w14:textId="77777777" w:rsidR="00AC221A" w:rsidRPr="0008417C" w:rsidRDefault="00AC221A" w:rsidP="00477B27">
            <w:pPr>
              <w:jc w:val="center"/>
            </w:pPr>
          </w:p>
        </w:tc>
      </w:tr>
      <w:tr w:rsidR="00AC221A" w:rsidRPr="0008417C" w14:paraId="4AF685D2" w14:textId="77777777" w:rsidTr="00A67F7D">
        <w:trPr>
          <w:trHeight w:val="122"/>
          <w:tblCellSpacing w:w="0" w:type="dxa"/>
        </w:trPr>
        <w:tc>
          <w:tcPr>
            <w:tcW w:w="864" w:type="dxa"/>
          </w:tcPr>
          <w:p w14:paraId="6BE0A14A" w14:textId="77777777" w:rsidR="00AC221A" w:rsidRPr="001C54C1" w:rsidRDefault="008701BE" w:rsidP="00477B27">
            <w:pPr>
              <w:rPr>
                <w:lang w:val="ru-RU"/>
              </w:rPr>
            </w:pPr>
            <w:r>
              <w:rPr>
                <w:lang w:val="ru-RU"/>
              </w:rPr>
              <w:t>7</w:t>
            </w:r>
            <w:r w:rsidR="00AC221A">
              <w:rPr>
                <w:lang w:val="ru-RU"/>
              </w:rPr>
              <w:t>.5</w:t>
            </w:r>
          </w:p>
        </w:tc>
        <w:tc>
          <w:tcPr>
            <w:tcW w:w="4986" w:type="dxa"/>
          </w:tcPr>
          <w:p w14:paraId="23988EEB" w14:textId="77777777" w:rsidR="00AC221A" w:rsidRPr="0008417C" w:rsidRDefault="00AC221A" w:rsidP="00477B27">
            <w:pPr>
              <w:pStyle w:val="ad"/>
            </w:pPr>
            <w:r w:rsidRPr="0008417C">
              <w:t xml:space="preserve">Навчання користувача: </w:t>
            </w:r>
          </w:p>
        </w:tc>
        <w:tc>
          <w:tcPr>
            <w:tcW w:w="3111" w:type="dxa"/>
            <w:gridSpan w:val="3"/>
          </w:tcPr>
          <w:p w14:paraId="2EAF8ABD" w14:textId="77777777" w:rsidR="00AC221A" w:rsidRPr="0008417C" w:rsidRDefault="00AC221A" w:rsidP="00477B27">
            <w:pPr>
              <w:pStyle w:val="ad"/>
              <w:jc w:val="center"/>
            </w:pPr>
          </w:p>
        </w:tc>
        <w:tc>
          <w:tcPr>
            <w:tcW w:w="1903" w:type="dxa"/>
          </w:tcPr>
          <w:p w14:paraId="1F6A456F" w14:textId="77777777" w:rsidR="00AC221A" w:rsidRPr="0008417C" w:rsidRDefault="00AC221A" w:rsidP="00477B27">
            <w:pPr>
              <w:jc w:val="center"/>
            </w:pPr>
          </w:p>
        </w:tc>
      </w:tr>
      <w:tr w:rsidR="00AC221A" w:rsidRPr="0008417C" w14:paraId="26F44A19" w14:textId="77777777" w:rsidTr="00A67F7D">
        <w:trPr>
          <w:trHeight w:val="174"/>
          <w:tblCellSpacing w:w="0" w:type="dxa"/>
        </w:trPr>
        <w:tc>
          <w:tcPr>
            <w:tcW w:w="864" w:type="dxa"/>
          </w:tcPr>
          <w:p w14:paraId="6E78A29A" w14:textId="77777777" w:rsidR="00AC221A" w:rsidRPr="001C54C1" w:rsidRDefault="002A1070" w:rsidP="00477B27">
            <w:pPr>
              <w:rPr>
                <w:lang w:val="ru-RU"/>
              </w:rPr>
            </w:pPr>
            <w:r>
              <w:rPr>
                <w:lang w:val="ru-RU"/>
              </w:rPr>
              <w:lastRenderedPageBreak/>
              <w:t>7</w:t>
            </w:r>
            <w:r w:rsidR="00AC221A">
              <w:rPr>
                <w:lang w:val="ru-RU"/>
              </w:rPr>
              <w:t>.5.1</w:t>
            </w:r>
          </w:p>
        </w:tc>
        <w:tc>
          <w:tcPr>
            <w:tcW w:w="4986" w:type="dxa"/>
          </w:tcPr>
          <w:p w14:paraId="2502DB91" w14:textId="77777777" w:rsidR="00AC221A" w:rsidRPr="0008417C" w:rsidRDefault="00AC221A" w:rsidP="00477B27">
            <w:pPr>
              <w:pStyle w:val="ad"/>
            </w:pPr>
            <w:r w:rsidRPr="0008417C">
              <w:t>Перший етап – на робочому місці при введенні обладнання в експлуатацію.</w:t>
            </w:r>
          </w:p>
        </w:tc>
        <w:tc>
          <w:tcPr>
            <w:tcW w:w="3111" w:type="dxa"/>
            <w:gridSpan w:val="3"/>
          </w:tcPr>
          <w:p w14:paraId="79AE199F" w14:textId="77777777" w:rsidR="00AC221A" w:rsidRPr="0008417C" w:rsidRDefault="00AC221A" w:rsidP="00477B27">
            <w:pPr>
              <w:pStyle w:val="ad"/>
              <w:jc w:val="center"/>
            </w:pPr>
            <w:r w:rsidRPr="0008417C">
              <w:t>Надати гарантійний лист</w:t>
            </w:r>
          </w:p>
        </w:tc>
        <w:tc>
          <w:tcPr>
            <w:tcW w:w="1903" w:type="dxa"/>
          </w:tcPr>
          <w:p w14:paraId="2719E1B3" w14:textId="77777777" w:rsidR="00AC221A" w:rsidRPr="0008417C" w:rsidRDefault="00AC221A" w:rsidP="00477B27">
            <w:pPr>
              <w:jc w:val="center"/>
            </w:pPr>
          </w:p>
        </w:tc>
      </w:tr>
      <w:tr w:rsidR="00AC221A" w:rsidRPr="0008417C" w14:paraId="54E62F32" w14:textId="77777777" w:rsidTr="00A67F7D">
        <w:trPr>
          <w:trHeight w:val="174"/>
          <w:tblCellSpacing w:w="0" w:type="dxa"/>
        </w:trPr>
        <w:tc>
          <w:tcPr>
            <w:tcW w:w="864" w:type="dxa"/>
          </w:tcPr>
          <w:p w14:paraId="04CB7229" w14:textId="77777777" w:rsidR="00AC221A" w:rsidRPr="001C54C1" w:rsidRDefault="002A1070" w:rsidP="00477B27">
            <w:pPr>
              <w:rPr>
                <w:lang w:val="ru-RU"/>
              </w:rPr>
            </w:pPr>
            <w:r>
              <w:rPr>
                <w:lang w:val="ru-RU"/>
              </w:rPr>
              <w:t>7</w:t>
            </w:r>
            <w:r w:rsidR="00AC221A">
              <w:rPr>
                <w:lang w:val="ru-RU"/>
              </w:rPr>
              <w:t>.5.2</w:t>
            </w:r>
          </w:p>
        </w:tc>
        <w:tc>
          <w:tcPr>
            <w:tcW w:w="4986" w:type="dxa"/>
          </w:tcPr>
          <w:p w14:paraId="0BE7308A" w14:textId="0864EDE0" w:rsidR="00AC221A" w:rsidRPr="0008417C" w:rsidRDefault="00AC221A" w:rsidP="00477B27">
            <w:pPr>
              <w:pStyle w:val="ad"/>
            </w:pPr>
            <w:r w:rsidRPr="0008417C">
              <w:t xml:space="preserve">Другий етап – на робочому місці користувача на вимогу замовника </w:t>
            </w:r>
            <w:r w:rsidR="00D91102">
              <w:t>та</w:t>
            </w:r>
            <w:r w:rsidRPr="0008417C">
              <w:t xml:space="preserve"> не пізніше трьох місяців після введення обладнання в експлуатацію.</w:t>
            </w:r>
          </w:p>
        </w:tc>
        <w:tc>
          <w:tcPr>
            <w:tcW w:w="3111" w:type="dxa"/>
            <w:gridSpan w:val="3"/>
          </w:tcPr>
          <w:p w14:paraId="3F3DE6F7" w14:textId="77777777" w:rsidR="00AC221A" w:rsidRPr="0008417C" w:rsidRDefault="00AC221A" w:rsidP="00477B27">
            <w:pPr>
              <w:pStyle w:val="ad"/>
              <w:jc w:val="center"/>
            </w:pPr>
            <w:r w:rsidRPr="0008417C">
              <w:t>Надати гарантійний лист</w:t>
            </w:r>
          </w:p>
        </w:tc>
        <w:tc>
          <w:tcPr>
            <w:tcW w:w="1903" w:type="dxa"/>
          </w:tcPr>
          <w:p w14:paraId="44D25A7C" w14:textId="77777777" w:rsidR="00AC221A" w:rsidRPr="0008417C" w:rsidRDefault="00AC221A" w:rsidP="00477B27">
            <w:pPr>
              <w:jc w:val="center"/>
            </w:pPr>
          </w:p>
        </w:tc>
      </w:tr>
    </w:tbl>
    <w:p w14:paraId="1DAD7D70" w14:textId="02CC4433" w:rsidR="00AC221A" w:rsidRPr="00EB3D86" w:rsidRDefault="00AD75B1" w:rsidP="00AC221A">
      <w:pPr>
        <w:pStyle w:val="ad"/>
        <w:spacing w:before="0" w:beforeAutospacing="0" w:after="0" w:afterAutospacing="0"/>
        <w:ind w:firstLine="708"/>
        <w:jc w:val="both"/>
        <w:rPr>
          <w:b/>
          <w:sz w:val="20"/>
          <w:szCs w:val="20"/>
        </w:rPr>
      </w:pPr>
      <w:r>
        <w:rPr>
          <w:b/>
          <w:sz w:val="20"/>
          <w:szCs w:val="20"/>
        </w:rPr>
        <w:t xml:space="preserve">*Примітка: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w:t>
      </w:r>
      <w:r w:rsidRPr="00EB3D86">
        <w:rPr>
          <w:b/>
          <w:sz w:val="20"/>
          <w:szCs w:val="20"/>
        </w:rPr>
        <w:t>разом з цим слід враховувати вираз "або еквівалент"</w:t>
      </w:r>
    </w:p>
    <w:p w14:paraId="5F490776" w14:textId="2FFD119B" w:rsidR="00AD75B1" w:rsidRPr="00EB3D86" w:rsidRDefault="00AD75B1" w:rsidP="00AD75B1">
      <w:pPr>
        <w:ind w:firstLine="708"/>
        <w:jc w:val="both"/>
        <w:rPr>
          <w:b/>
          <w:sz w:val="20"/>
          <w:szCs w:val="20"/>
        </w:rPr>
      </w:pPr>
      <w:r w:rsidRPr="00EB3D86">
        <w:rPr>
          <w:b/>
          <w:sz w:val="20"/>
          <w:szCs w:val="20"/>
        </w:rPr>
        <w:t xml:space="preserve">**Примітка: </w:t>
      </w:r>
      <w:r w:rsidRPr="00EB3D86">
        <w:rPr>
          <w:b/>
          <w:bCs/>
          <w:sz w:val="20"/>
          <w:szCs w:val="20"/>
        </w:rPr>
        <w:t>У разі невідповідності МТВ в цілому та/або по окремим пунктам, або відсутності відповідності пунктів МТВ опису технічних та функціональних можливостей обладнання, замовник залишає за собою право відхилити пропозицію учасника, відповідно до абз.2  п.п.2 п.41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7825066F" w14:textId="23B5F62E" w:rsidR="00AC221A" w:rsidRPr="00EB3D86" w:rsidRDefault="004A38C5" w:rsidP="00AC221A">
      <w:pPr>
        <w:pStyle w:val="ad"/>
        <w:spacing w:before="0" w:beforeAutospacing="0" w:after="0" w:afterAutospacing="0"/>
        <w:ind w:firstLine="708"/>
        <w:jc w:val="both"/>
      </w:pPr>
      <w:r w:rsidRPr="00EB3D86">
        <w:rPr>
          <w:b/>
          <w:bCs/>
        </w:rPr>
        <w:t>Відповідність технічних характеристик запропонованого Учасником товару повинна бути обов’язково підтверджена шляхом надання</w:t>
      </w:r>
      <w:r w:rsidR="00AD75B1" w:rsidRPr="00EB3D86">
        <w:rPr>
          <w:b/>
          <w:bCs/>
        </w:rPr>
        <w:t xml:space="preserve"> в складі пропозиції</w:t>
      </w:r>
      <w:r w:rsidRPr="00EB3D86">
        <w:rPr>
          <w:b/>
          <w:bCs/>
        </w:rPr>
        <w:t xml:space="preserve"> заповненої таблиці, наведеної вижче, з посиланням на відповідні розділ(и), та/або сторінку(и) технічного документу виробника (експлуатаційної документації: настанови (інструкції) з експлуатації (застосування), або технічного опису чи технічних умов, або інших технічних документів) в якому міститься ця інформація, разом з додаванням оригіналів таких документів (або витягів з документів), або їх завірених копій.</w:t>
      </w:r>
    </w:p>
    <w:p w14:paraId="7EB5C544" w14:textId="77777777" w:rsidR="00AC221A" w:rsidRPr="00EB3D86" w:rsidRDefault="00AC221A" w:rsidP="00474BE0">
      <w:pPr>
        <w:ind w:left="8496"/>
        <w:rPr>
          <w:b/>
        </w:rPr>
      </w:pPr>
    </w:p>
    <w:p w14:paraId="1E5DCEB8" w14:textId="77777777" w:rsidR="005403BD" w:rsidRPr="00EB3D86" w:rsidRDefault="005403BD" w:rsidP="00EE28C0">
      <w:pPr>
        <w:pStyle w:val="ad"/>
        <w:spacing w:before="0" w:beforeAutospacing="0" w:after="150" w:afterAutospacing="0"/>
        <w:rPr>
          <w:b/>
        </w:rPr>
      </w:pPr>
    </w:p>
    <w:p w14:paraId="0FD03CFE" w14:textId="77777777" w:rsidR="00CC09ED" w:rsidRDefault="00CC09ED" w:rsidP="00567B22">
      <w:pPr>
        <w:pStyle w:val="ad"/>
        <w:spacing w:before="0" w:beforeAutospacing="0" w:after="150" w:afterAutospacing="0"/>
        <w:jc w:val="right"/>
        <w:rPr>
          <w:b/>
          <w:color w:val="121212"/>
        </w:rPr>
      </w:pPr>
      <w:bookmarkStart w:id="0" w:name="_GoBack"/>
      <w:bookmarkEnd w:id="0"/>
    </w:p>
    <w:sectPr w:rsidR="00CC09ED" w:rsidSect="00836F74">
      <w:headerReference w:type="even" r:id="rId7"/>
      <w:headerReference w:type="default" r:id="rId8"/>
      <w:footerReference w:type="even" r:id="rId9"/>
      <w:footerReference w:type="default" r:id="rId10"/>
      <w:headerReference w:type="first" r:id="rId11"/>
      <w:footerReference w:type="first" r:id="rId12"/>
      <w:pgSz w:w="11906" w:h="16838"/>
      <w:pgMar w:top="142" w:right="849"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4AFAB" w14:textId="77777777" w:rsidR="0080488E" w:rsidRDefault="0080488E">
      <w:r>
        <w:separator/>
      </w:r>
    </w:p>
  </w:endnote>
  <w:endnote w:type="continuationSeparator" w:id="0">
    <w:p w14:paraId="3187BC21" w14:textId="77777777" w:rsidR="0080488E" w:rsidRDefault="0080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UkrainianBaltica">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e Human">
    <w:altName w:val="Times New Roman"/>
    <w:charset w:val="00"/>
    <w:family w:val="auto"/>
    <w:pitch w:val="variable"/>
    <w:sig w:usb0="00000003" w:usb1="00000000" w:usb2="00000000" w:usb3="00000000" w:csb0="00000001" w:csb1="00000000"/>
  </w:font>
  <w:font w:name="TheSans B4 SemiLight">
    <w:altName w:val="Times New Roman"/>
    <w:panose1 w:val="00000000000000000000"/>
    <w:charset w:val="00"/>
    <w:family w:val="roman"/>
    <w:notTrueType/>
    <w:pitch w:val="default"/>
  </w:font>
  <w:font w:name="TheSans B7 Bold">
    <w:altName w:val="Haettenschweiler"/>
    <w:panose1 w:val="00000000000000000000"/>
    <w:charset w:val="00"/>
    <w:family w:val="swiss"/>
    <w:notTrueType/>
    <w:pitch w:val="variable"/>
    <w:sig w:usb0="00000001" w:usb1="00000000" w:usb2="00000000" w:usb3="00000000" w:csb0="00000009" w:csb1="00000000"/>
  </w:font>
  <w:font w:name="Century Schoolbook">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BA774" w14:textId="77777777" w:rsidR="00374074" w:rsidRDefault="00374074" w:rsidP="00B91EB3">
    <w:pPr>
      <w:pStyle w:val="af"/>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213CFE7" w14:textId="77777777" w:rsidR="00374074" w:rsidRDefault="00374074" w:rsidP="00B91EB3">
    <w:pPr>
      <w:pStyle w:val="a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9D09F" w14:textId="33D176FA" w:rsidR="00374074" w:rsidRDefault="00374074" w:rsidP="00B91EB3">
    <w:pPr>
      <w:pStyle w:val="a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B3D86">
      <w:rPr>
        <w:rStyle w:val="a5"/>
        <w:noProof/>
      </w:rPr>
      <w:t>4</w:t>
    </w:r>
    <w:r>
      <w:rPr>
        <w:rStyle w:val="a5"/>
      </w:rPr>
      <w:fldChar w:fldCharType="end"/>
    </w:r>
  </w:p>
  <w:p w14:paraId="3A155820" w14:textId="77777777" w:rsidR="00374074" w:rsidRDefault="00374074" w:rsidP="00B91EB3">
    <w:pPr>
      <w:pStyle w:val="af"/>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E600D" w14:textId="77777777" w:rsidR="002C3820" w:rsidRDefault="002C3820">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92A61" w14:textId="77777777" w:rsidR="0080488E" w:rsidRDefault="0080488E">
      <w:r>
        <w:separator/>
      </w:r>
    </w:p>
  </w:footnote>
  <w:footnote w:type="continuationSeparator" w:id="0">
    <w:p w14:paraId="5A74C3F3" w14:textId="77777777" w:rsidR="0080488E" w:rsidRDefault="008048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97824" w14:textId="77777777" w:rsidR="00374074" w:rsidRDefault="00374074" w:rsidP="00B91EB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FD2E32A" w14:textId="77777777" w:rsidR="00374074" w:rsidRDefault="00374074" w:rsidP="00B91EB3">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9DB72" w14:textId="77777777" w:rsidR="00374074" w:rsidRDefault="00374074" w:rsidP="00B91EB3">
    <w:pPr>
      <w:pStyle w:val="a3"/>
      <w:framePr w:wrap="around" w:vAnchor="text" w:hAnchor="margin" w:xAlign="right" w:y="1"/>
      <w:rPr>
        <w:rStyle w:val="a5"/>
      </w:rPr>
    </w:pPr>
  </w:p>
  <w:p w14:paraId="4744744A" w14:textId="77777777" w:rsidR="00374074" w:rsidRDefault="00374074" w:rsidP="00B91EB3">
    <w:pPr>
      <w:pStyle w:val="a3"/>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10A16" w14:textId="77777777" w:rsidR="002C3820" w:rsidRDefault="002C382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0"/>
        </w:tabs>
        <w:ind w:left="6740" w:hanging="360"/>
      </w:pPr>
      <w:rPr>
        <w:rFonts w:cs="Times New Roman CYR"/>
        <w:lang w:val="ru-RU" w:eastAsia="ar-SA"/>
      </w:rPr>
    </w:lvl>
  </w:abstractNum>
  <w:abstractNum w:abstractNumId="1" w15:restartNumberingAfterBreak="0">
    <w:nsid w:val="1A126BEA"/>
    <w:multiLevelType w:val="hybridMultilevel"/>
    <w:tmpl w:val="E4808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77135FA"/>
    <w:multiLevelType w:val="hybridMultilevel"/>
    <w:tmpl w:val="60B8F39E"/>
    <w:lvl w:ilvl="0" w:tplc="C152F5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F30B97"/>
    <w:multiLevelType w:val="multilevel"/>
    <w:tmpl w:val="7B60B75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E891536"/>
    <w:multiLevelType w:val="multilevel"/>
    <w:tmpl w:val="C3AC47CC"/>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1"/>
  </w:num>
  <w:num w:numId="2">
    <w:abstractNumId w:val="4"/>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A1A"/>
    <w:rsid w:val="00003E66"/>
    <w:rsid w:val="000061D2"/>
    <w:rsid w:val="0001317C"/>
    <w:rsid w:val="00015CE2"/>
    <w:rsid w:val="00016CF1"/>
    <w:rsid w:val="00017DFA"/>
    <w:rsid w:val="000200B3"/>
    <w:rsid w:val="00020870"/>
    <w:rsid w:val="00020B8C"/>
    <w:rsid w:val="00021048"/>
    <w:rsid w:val="000218B4"/>
    <w:rsid w:val="00023A9A"/>
    <w:rsid w:val="0002498F"/>
    <w:rsid w:val="000252EE"/>
    <w:rsid w:val="00030805"/>
    <w:rsid w:val="00031D09"/>
    <w:rsid w:val="00033039"/>
    <w:rsid w:val="0004084F"/>
    <w:rsid w:val="000434E9"/>
    <w:rsid w:val="000468D8"/>
    <w:rsid w:val="000539D3"/>
    <w:rsid w:val="000550D4"/>
    <w:rsid w:val="0006294E"/>
    <w:rsid w:val="000650E8"/>
    <w:rsid w:val="00073FC3"/>
    <w:rsid w:val="00074356"/>
    <w:rsid w:val="00075D68"/>
    <w:rsid w:val="000836A3"/>
    <w:rsid w:val="0008711C"/>
    <w:rsid w:val="00087559"/>
    <w:rsid w:val="000903CD"/>
    <w:rsid w:val="000908CA"/>
    <w:rsid w:val="000939A0"/>
    <w:rsid w:val="000946C9"/>
    <w:rsid w:val="00094756"/>
    <w:rsid w:val="00097CA9"/>
    <w:rsid w:val="00097E57"/>
    <w:rsid w:val="000A023F"/>
    <w:rsid w:val="000A1DA0"/>
    <w:rsid w:val="000A2381"/>
    <w:rsid w:val="000A31CD"/>
    <w:rsid w:val="000A352B"/>
    <w:rsid w:val="000A6881"/>
    <w:rsid w:val="000A697C"/>
    <w:rsid w:val="000A7121"/>
    <w:rsid w:val="000A7EC1"/>
    <w:rsid w:val="000B0C74"/>
    <w:rsid w:val="000B1D47"/>
    <w:rsid w:val="000B380C"/>
    <w:rsid w:val="000B5EA7"/>
    <w:rsid w:val="000C2E44"/>
    <w:rsid w:val="000C37F4"/>
    <w:rsid w:val="000C3AC8"/>
    <w:rsid w:val="000C7FD4"/>
    <w:rsid w:val="000D0459"/>
    <w:rsid w:val="000D3003"/>
    <w:rsid w:val="000D598D"/>
    <w:rsid w:val="000D65FB"/>
    <w:rsid w:val="000E0938"/>
    <w:rsid w:val="000E29BA"/>
    <w:rsid w:val="000E33AE"/>
    <w:rsid w:val="000F4322"/>
    <w:rsid w:val="0010078E"/>
    <w:rsid w:val="00100C3D"/>
    <w:rsid w:val="001015B9"/>
    <w:rsid w:val="001028F6"/>
    <w:rsid w:val="00102A88"/>
    <w:rsid w:val="001049E9"/>
    <w:rsid w:val="0010545E"/>
    <w:rsid w:val="00105F3D"/>
    <w:rsid w:val="00106B7D"/>
    <w:rsid w:val="00111EEA"/>
    <w:rsid w:val="00114298"/>
    <w:rsid w:val="00120527"/>
    <w:rsid w:val="001205EA"/>
    <w:rsid w:val="00122289"/>
    <w:rsid w:val="00123BDF"/>
    <w:rsid w:val="00125436"/>
    <w:rsid w:val="00125532"/>
    <w:rsid w:val="00125DAC"/>
    <w:rsid w:val="00130ECA"/>
    <w:rsid w:val="00132E28"/>
    <w:rsid w:val="001343A1"/>
    <w:rsid w:val="001365C2"/>
    <w:rsid w:val="00140D02"/>
    <w:rsid w:val="00142CB9"/>
    <w:rsid w:val="00144157"/>
    <w:rsid w:val="00151341"/>
    <w:rsid w:val="00154A96"/>
    <w:rsid w:val="0015647B"/>
    <w:rsid w:val="00156823"/>
    <w:rsid w:val="001578A5"/>
    <w:rsid w:val="00162779"/>
    <w:rsid w:val="00167CE4"/>
    <w:rsid w:val="001728DC"/>
    <w:rsid w:val="00172B13"/>
    <w:rsid w:val="00173C87"/>
    <w:rsid w:val="00174986"/>
    <w:rsid w:val="00176063"/>
    <w:rsid w:val="001774FC"/>
    <w:rsid w:val="00180EB2"/>
    <w:rsid w:val="001832BB"/>
    <w:rsid w:val="00187AE6"/>
    <w:rsid w:val="00192E56"/>
    <w:rsid w:val="0019472A"/>
    <w:rsid w:val="00194B7D"/>
    <w:rsid w:val="001956C7"/>
    <w:rsid w:val="00195D6D"/>
    <w:rsid w:val="001975B1"/>
    <w:rsid w:val="001A06C5"/>
    <w:rsid w:val="001A738A"/>
    <w:rsid w:val="001B28CF"/>
    <w:rsid w:val="001B4723"/>
    <w:rsid w:val="001B4B2D"/>
    <w:rsid w:val="001B6C00"/>
    <w:rsid w:val="001C5AED"/>
    <w:rsid w:val="001C5F3D"/>
    <w:rsid w:val="001C6720"/>
    <w:rsid w:val="001C714E"/>
    <w:rsid w:val="001D16D4"/>
    <w:rsid w:val="001D27A5"/>
    <w:rsid w:val="001D32AB"/>
    <w:rsid w:val="001D48B4"/>
    <w:rsid w:val="001D69AE"/>
    <w:rsid w:val="001F31CC"/>
    <w:rsid w:val="001F4610"/>
    <w:rsid w:val="001F4666"/>
    <w:rsid w:val="001F5DFF"/>
    <w:rsid w:val="001F615C"/>
    <w:rsid w:val="002009BF"/>
    <w:rsid w:val="00201324"/>
    <w:rsid w:val="002038AE"/>
    <w:rsid w:val="00204359"/>
    <w:rsid w:val="00210FDE"/>
    <w:rsid w:val="00211DAA"/>
    <w:rsid w:val="00213A76"/>
    <w:rsid w:val="002140F4"/>
    <w:rsid w:val="00214B45"/>
    <w:rsid w:val="002164EF"/>
    <w:rsid w:val="002222CF"/>
    <w:rsid w:val="00222F6B"/>
    <w:rsid w:val="00230352"/>
    <w:rsid w:val="00230B21"/>
    <w:rsid w:val="00232257"/>
    <w:rsid w:val="0023680C"/>
    <w:rsid w:val="00242B3F"/>
    <w:rsid w:val="00244E69"/>
    <w:rsid w:val="002451AA"/>
    <w:rsid w:val="00246C1A"/>
    <w:rsid w:val="00251528"/>
    <w:rsid w:val="002518DD"/>
    <w:rsid w:val="0025213C"/>
    <w:rsid w:val="00255CC4"/>
    <w:rsid w:val="002562D1"/>
    <w:rsid w:val="002566CA"/>
    <w:rsid w:val="00260DBD"/>
    <w:rsid w:val="002637EB"/>
    <w:rsid w:val="0027441E"/>
    <w:rsid w:val="00274B7A"/>
    <w:rsid w:val="00280E02"/>
    <w:rsid w:val="00283799"/>
    <w:rsid w:val="00284CF9"/>
    <w:rsid w:val="00286E98"/>
    <w:rsid w:val="00290783"/>
    <w:rsid w:val="00290CD9"/>
    <w:rsid w:val="00291DF7"/>
    <w:rsid w:val="0029254E"/>
    <w:rsid w:val="002A1070"/>
    <w:rsid w:val="002A576F"/>
    <w:rsid w:val="002A790B"/>
    <w:rsid w:val="002B1355"/>
    <w:rsid w:val="002B20BE"/>
    <w:rsid w:val="002B2355"/>
    <w:rsid w:val="002C01B9"/>
    <w:rsid w:val="002C074D"/>
    <w:rsid w:val="002C1297"/>
    <w:rsid w:val="002C1B96"/>
    <w:rsid w:val="002C35F9"/>
    <w:rsid w:val="002C3820"/>
    <w:rsid w:val="002C49F9"/>
    <w:rsid w:val="002C4FCF"/>
    <w:rsid w:val="002C64DC"/>
    <w:rsid w:val="002D1738"/>
    <w:rsid w:val="002D4B32"/>
    <w:rsid w:val="002D4E29"/>
    <w:rsid w:val="002D562A"/>
    <w:rsid w:val="002D7EA0"/>
    <w:rsid w:val="002E09DF"/>
    <w:rsid w:val="002E112D"/>
    <w:rsid w:val="002E63BA"/>
    <w:rsid w:val="002E7333"/>
    <w:rsid w:val="002E790A"/>
    <w:rsid w:val="002F22D2"/>
    <w:rsid w:val="002F2FD7"/>
    <w:rsid w:val="002F4B4C"/>
    <w:rsid w:val="003013F6"/>
    <w:rsid w:val="00301AA0"/>
    <w:rsid w:val="00307E50"/>
    <w:rsid w:val="00311CB9"/>
    <w:rsid w:val="00312881"/>
    <w:rsid w:val="003134A2"/>
    <w:rsid w:val="00313CC6"/>
    <w:rsid w:val="00316C7C"/>
    <w:rsid w:val="0031774E"/>
    <w:rsid w:val="00317B49"/>
    <w:rsid w:val="00320758"/>
    <w:rsid w:val="00320AED"/>
    <w:rsid w:val="0033188F"/>
    <w:rsid w:val="003319C7"/>
    <w:rsid w:val="00332416"/>
    <w:rsid w:val="00332C19"/>
    <w:rsid w:val="0033332A"/>
    <w:rsid w:val="003403B5"/>
    <w:rsid w:val="00340548"/>
    <w:rsid w:val="00340DA0"/>
    <w:rsid w:val="003425EF"/>
    <w:rsid w:val="00344D9B"/>
    <w:rsid w:val="003464BB"/>
    <w:rsid w:val="00350BA1"/>
    <w:rsid w:val="00351E73"/>
    <w:rsid w:val="003531B8"/>
    <w:rsid w:val="003575F6"/>
    <w:rsid w:val="00363218"/>
    <w:rsid w:val="003642C6"/>
    <w:rsid w:val="003654CC"/>
    <w:rsid w:val="003675DF"/>
    <w:rsid w:val="00370023"/>
    <w:rsid w:val="003711E7"/>
    <w:rsid w:val="003714A9"/>
    <w:rsid w:val="00372785"/>
    <w:rsid w:val="00374074"/>
    <w:rsid w:val="00375E29"/>
    <w:rsid w:val="003760CF"/>
    <w:rsid w:val="00376765"/>
    <w:rsid w:val="003816A8"/>
    <w:rsid w:val="00382AEA"/>
    <w:rsid w:val="00385CD7"/>
    <w:rsid w:val="0039168E"/>
    <w:rsid w:val="0039225F"/>
    <w:rsid w:val="00393816"/>
    <w:rsid w:val="003939C5"/>
    <w:rsid w:val="003946E2"/>
    <w:rsid w:val="00396908"/>
    <w:rsid w:val="00397B1B"/>
    <w:rsid w:val="003A606A"/>
    <w:rsid w:val="003A6D1F"/>
    <w:rsid w:val="003A7661"/>
    <w:rsid w:val="003B26AD"/>
    <w:rsid w:val="003B45DE"/>
    <w:rsid w:val="003C2A6C"/>
    <w:rsid w:val="003C3931"/>
    <w:rsid w:val="003C7734"/>
    <w:rsid w:val="003D0FDC"/>
    <w:rsid w:val="003D3466"/>
    <w:rsid w:val="003D6563"/>
    <w:rsid w:val="003D7EFF"/>
    <w:rsid w:val="003E124B"/>
    <w:rsid w:val="003E25E0"/>
    <w:rsid w:val="003E51DE"/>
    <w:rsid w:val="003E6C26"/>
    <w:rsid w:val="003F08DE"/>
    <w:rsid w:val="003F0A14"/>
    <w:rsid w:val="003F0CA0"/>
    <w:rsid w:val="003F7612"/>
    <w:rsid w:val="003F7A10"/>
    <w:rsid w:val="0040385D"/>
    <w:rsid w:val="00405548"/>
    <w:rsid w:val="0040756E"/>
    <w:rsid w:val="00410747"/>
    <w:rsid w:val="00412E92"/>
    <w:rsid w:val="00414635"/>
    <w:rsid w:val="004160ED"/>
    <w:rsid w:val="004161E7"/>
    <w:rsid w:val="0041665B"/>
    <w:rsid w:val="00421776"/>
    <w:rsid w:val="004229F0"/>
    <w:rsid w:val="004259E4"/>
    <w:rsid w:val="0042794F"/>
    <w:rsid w:val="00427C18"/>
    <w:rsid w:val="00427E6D"/>
    <w:rsid w:val="0043006D"/>
    <w:rsid w:val="00432402"/>
    <w:rsid w:val="00432ABB"/>
    <w:rsid w:val="004337DA"/>
    <w:rsid w:val="00433ECF"/>
    <w:rsid w:val="004359C5"/>
    <w:rsid w:val="00436130"/>
    <w:rsid w:val="00441E36"/>
    <w:rsid w:val="00442B6F"/>
    <w:rsid w:val="004445DB"/>
    <w:rsid w:val="00444849"/>
    <w:rsid w:val="004451BA"/>
    <w:rsid w:val="00451736"/>
    <w:rsid w:val="004517B9"/>
    <w:rsid w:val="00451820"/>
    <w:rsid w:val="00453E68"/>
    <w:rsid w:val="0045442C"/>
    <w:rsid w:val="004566BC"/>
    <w:rsid w:val="004629A5"/>
    <w:rsid w:val="00462A28"/>
    <w:rsid w:val="00464A3E"/>
    <w:rsid w:val="00465281"/>
    <w:rsid w:val="0046779E"/>
    <w:rsid w:val="00467DF7"/>
    <w:rsid w:val="004702BD"/>
    <w:rsid w:val="00474BE0"/>
    <w:rsid w:val="0047544A"/>
    <w:rsid w:val="00477B27"/>
    <w:rsid w:val="00483BD3"/>
    <w:rsid w:val="00484992"/>
    <w:rsid w:val="00484A03"/>
    <w:rsid w:val="00485F07"/>
    <w:rsid w:val="00486B2B"/>
    <w:rsid w:val="00490114"/>
    <w:rsid w:val="004909EA"/>
    <w:rsid w:val="00491AE1"/>
    <w:rsid w:val="004933C6"/>
    <w:rsid w:val="00493D2A"/>
    <w:rsid w:val="0049483F"/>
    <w:rsid w:val="00497A07"/>
    <w:rsid w:val="004A2A3B"/>
    <w:rsid w:val="004A38C5"/>
    <w:rsid w:val="004A4201"/>
    <w:rsid w:val="004A59CE"/>
    <w:rsid w:val="004A5A07"/>
    <w:rsid w:val="004A7CC3"/>
    <w:rsid w:val="004B4E88"/>
    <w:rsid w:val="004B5B7C"/>
    <w:rsid w:val="004B65F8"/>
    <w:rsid w:val="004C0FD7"/>
    <w:rsid w:val="004C2DB3"/>
    <w:rsid w:val="004D2363"/>
    <w:rsid w:val="004D523C"/>
    <w:rsid w:val="004D5CB9"/>
    <w:rsid w:val="004D6311"/>
    <w:rsid w:val="004D6AC3"/>
    <w:rsid w:val="004E202E"/>
    <w:rsid w:val="004E2AB2"/>
    <w:rsid w:val="004E3FFC"/>
    <w:rsid w:val="004E4D8D"/>
    <w:rsid w:val="004E52CB"/>
    <w:rsid w:val="004E5399"/>
    <w:rsid w:val="004E5720"/>
    <w:rsid w:val="004F0050"/>
    <w:rsid w:val="004F49FC"/>
    <w:rsid w:val="004F4A4B"/>
    <w:rsid w:val="004F5068"/>
    <w:rsid w:val="004F6CDB"/>
    <w:rsid w:val="004F6DD2"/>
    <w:rsid w:val="00502759"/>
    <w:rsid w:val="00510974"/>
    <w:rsid w:val="00513F60"/>
    <w:rsid w:val="005158A4"/>
    <w:rsid w:val="005212E4"/>
    <w:rsid w:val="00522CAA"/>
    <w:rsid w:val="00525A76"/>
    <w:rsid w:val="0052726C"/>
    <w:rsid w:val="00531422"/>
    <w:rsid w:val="00532D90"/>
    <w:rsid w:val="00532F8E"/>
    <w:rsid w:val="00535EF8"/>
    <w:rsid w:val="00540377"/>
    <w:rsid w:val="005403BD"/>
    <w:rsid w:val="00541EF9"/>
    <w:rsid w:val="005431E0"/>
    <w:rsid w:val="005458BA"/>
    <w:rsid w:val="00545F4A"/>
    <w:rsid w:val="005475F7"/>
    <w:rsid w:val="00547E58"/>
    <w:rsid w:val="005519C0"/>
    <w:rsid w:val="005524BF"/>
    <w:rsid w:val="005606C9"/>
    <w:rsid w:val="00564E20"/>
    <w:rsid w:val="00567B22"/>
    <w:rsid w:val="005707C8"/>
    <w:rsid w:val="0057293C"/>
    <w:rsid w:val="00573514"/>
    <w:rsid w:val="00576FC6"/>
    <w:rsid w:val="00591EF0"/>
    <w:rsid w:val="00593264"/>
    <w:rsid w:val="005932BC"/>
    <w:rsid w:val="00593F3A"/>
    <w:rsid w:val="005B0B8B"/>
    <w:rsid w:val="005B15A2"/>
    <w:rsid w:val="005B1F1A"/>
    <w:rsid w:val="005B2758"/>
    <w:rsid w:val="005B36E7"/>
    <w:rsid w:val="005B5DB7"/>
    <w:rsid w:val="005C0341"/>
    <w:rsid w:val="005C1C82"/>
    <w:rsid w:val="005C34EF"/>
    <w:rsid w:val="005C559E"/>
    <w:rsid w:val="005C59A0"/>
    <w:rsid w:val="005C7989"/>
    <w:rsid w:val="005C7C4D"/>
    <w:rsid w:val="005D1D10"/>
    <w:rsid w:val="005D2FF2"/>
    <w:rsid w:val="005D6F7C"/>
    <w:rsid w:val="005E1CBB"/>
    <w:rsid w:val="005E4A04"/>
    <w:rsid w:val="005E587E"/>
    <w:rsid w:val="005E5ADB"/>
    <w:rsid w:val="005E7A27"/>
    <w:rsid w:val="005F274F"/>
    <w:rsid w:val="005F5EC4"/>
    <w:rsid w:val="005F63D8"/>
    <w:rsid w:val="0060044D"/>
    <w:rsid w:val="006012BC"/>
    <w:rsid w:val="006020F1"/>
    <w:rsid w:val="00602128"/>
    <w:rsid w:val="0060412D"/>
    <w:rsid w:val="00604159"/>
    <w:rsid w:val="006041D6"/>
    <w:rsid w:val="00606173"/>
    <w:rsid w:val="006124A3"/>
    <w:rsid w:val="006126C8"/>
    <w:rsid w:val="0061400B"/>
    <w:rsid w:val="00616ADE"/>
    <w:rsid w:val="00625668"/>
    <w:rsid w:val="00626DAF"/>
    <w:rsid w:val="00626DBF"/>
    <w:rsid w:val="006275B9"/>
    <w:rsid w:val="00633A05"/>
    <w:rsid w:val="006428BA"/>
    <w:rsid w:val="00645334"/>
    <w:rsid w:val="00657558"/>
    <w:rsid w:val="00657B53"/>
    <w:rsid w:val="00660EFF"/>
    <w:rsid w:val="00661035"/>
    <w:rsid w:val="00662652"/>
    <w:rsid w:val="00664FE4"/>
    <w:rsid w:val="00665B1C"/>
    <w:rsid w:val="00666375"/>
    <w:rsid w:val="006664E7"/>
    <w:rsid w:val="00674FD5"/>
    <w:rsid w:val="00675B13"/>
    <w:rsid w:val="00683A6F"/>
    <w:rsid w:val="00684DAA"/>
    <w:rsid w:val="00685033"/>
    <w:rsid w:val="006855FC"/>
    <w:rsid w:val="00692B14"/>
    <w:rsid w:val="00692B41"/>
    <w:rsid w:val="0069470A"/>
    <w:rsid w:val="006950DF"/>
    <w:rsid w:val="006978D9"/>
    <w:rsid w:val="006A41EE"/>
    <w:rsid w:val="006A66F4"/>
    <w:rsid w:val="006A6EBE"/>
    <w:rsid w:val="006A7F9A"/>
    <w:rsid w:val="006B0CE2"/>
    <w:rsid w:val="006B311D"/>
    <w:rsid w:val="006C139B"/>
    <w:rsid w:val="006C2DF5"/>
    <w:rsid w:val="006C4522"/>
    <w:rsid w:val="006D047B"/>
    <w:rsid w:val="006D0AB7"/>
    <w:rsid w:val="006D4E26"/>
    <w:rsid w:val="006E6166"/>
    <w:rsid w:val="006F1C3E"/>
    <w:rsid w:val="006F1E0F"/>
    <w:rsid w:val="006F23AF"/>
    <w:rsid w:val="006F26C5"/>
    <w:rsid w:val="006F5C8B"/>
    <w:rsid w:val="006F7ECA"/>
    <w:rsid w:val="00706139"/>
    <w:rsid w:val="0071298D"/>
    <w:rsid w:val="00714C56"/>
    <w:rsid w:val="00715EAD"/>
    <w:rsid w:val="0071681F"/>
    <w:rsid w:val="00717B35"/>
    <w:rsid w:val="00725768"/>
    <w:rsid w:val="007264F3"/>
    <w:rsid w:val="00726623"/>
    <w:rsid w:val="00727FC0"/>
    <w:rsid w:val="00734A6D"/>
    <w:rsid w:val="007350BE"/>
    <w:rsid w:val="00737622"/>
    <w:rsid w:val="00742933"/>
    <w:rsid w:val="00750F2E"/>
    <w:rsid w:val="00752ADF"/>
    <w:rsid w:val="00753F54"/>
    <w:rsid w:val="00754705"/>
    <w:rsid w:val="007563CE"/>
    <w:rsid w:val="00757153"/>
    <w:rsid w:val="00761E29"/>
    <w:rsid w:val="00765B67"/>
    <w:rsid w:val="00766BBB"/>
    <w:rsid w:val="00767B85"/>
    <w:rsid w:val="00767BE7"/>
    <w:rsid w:val="00771FF1"/>
    <w:rsid w:val="007764D0"/>
    <w:rsid w:val="00776736"/>
    <w:rsid w:val="00776896"/>
    <w:rsid w:val="00780359"/>
    <w:rsid w:val="00785D4F"/>
    <w:rsid w:val="0078715A"/>
    <w:rsid w:val="007879AE"/>
    <w:rsid w:val="00790607"/>
    <w:rsid w:val="0079291D"/>
    <w:rsid w:val="00792B8F"/>
    <w:rsid w:val="0079417E"/>
    <w:rsid w:val="00795EC5"/>
    <w:rsid w:val="0079760C"/>
    <w:rsid w:val="007A1F93"/>
    <w:rsid w:val="007A3B21"/>
    <w:rsid w:val="007B046F"/>
    <w:rsid w:val="007B1508"/>
    <w:rsid w:val="007B4D6E"/>
    <w:rsid w:val="007C0B68"/>
    <w:rsid w:val="007C0EA2"/>
    <w:rsid w:val="007C5F45"/>
    <w:rsid w:val="007D0441"/>
    <w:rsid w:val="007D1029"/>
    <w:rsid w:val="007D2532"/>
    <w:rsid w:val="007D4B33"/>
    <w:rsid w:val="007D5BE1"/>
    <w:rsid w:val="007D74DB"/>
    <w:rsid w:val="007E1334"/>
    <w:rsid w:val="007E1CBF"/>
    <w:rsid w:val="007E3CD5"/>
    <w:rsid w:val="007E4651"/>
    <w:rsid w:val="007E54C0"/>
    <w:rsid w:val="007E7E83"/>
    <w:rsid w:val="007F06FC"/>
    <w:rsid w:val="007F0909"/>
    <w:rsid w:val="007F45BC"/>
    <w:rsid w:val="007F566A"/>
    <w:rsid w:val="007F5F90"/>
    <w:rsid w:val="0080076C"/>
    <w:rsid w:val="00802025"/>
    <w:rsid w:val="00802B1A"/>
    <w:rsid w:val="00802C6D"/>
    <w:rsid w:val="0080339A"/>
    <w:rsid w:val="0080488E"/>
    <w:rsid w:val="00804C16"/>
    <w:rsid w:val="00804EF9"/>
    <w:rsid w:val="00812DB0"/>
    <w:rsid w:val="00814953"/>
    <w:rsid w:val="0081689A"/>
    <w:rsid w:val="008266C6"/>
    <w:rsid w:val="008267A6"/>
    <w:rsid w:val="008314F9"/>
    <w:rsid w:val="008317AA"/>
    <w:rsid w:val="00832E53"/>
    <w:rsid w:val="00836F74"/>
    <w:rsid w:val="00837E56"/>
    <w:rsid w:val="00840171"/>
    <w:rsid w:val="0084090B"/>
    <w:rsid w:val="00843877"/>
    <w:rsid w:val="00843974"/>
    <w:rsid w:val="00845C24"/>
    <w:rsid w:val="00851592"/>
    <w:rsid w:val="00854770"/>
    <w:rsid w:val="00855D6D"/>
    <w:rsid w:val="00856C5A"/>
    <w:rsid w:val="00865B9C"/>
    <w:rsid w:val="0086651A"/>
    <w:rsid w:val="00866D68"/>
    <w:rsid w:val="008701BE"/>
    <w:rsid w:val="00870379"/>
    <w:rsid w:val="008727A0"/>
    <w:rsid w:val="00873451"/>
    <w:rsid w:val="0087536E"/>
    <w:rsid w:val="008754DA"/>
    <w:rsid w:val="00875B82"/>
    <w:rsid w:val="00877A6A"/>
    <w:rsid w:val="00880F80"/>
    <w:rsid w:val="00882BCC"/>
    <w:rsid w:val="00897F9F"/>
    <w:rsid w:val="008A2F7D"/>
    <w:rsid w:val="008A2FB9"/>
    <w:rsid w:val="008A5D28"/>
    <w:rsid w:val="008A5D74"/>
    <w:rsid w:val="008A694B"/>
    <w:rsid w:val="008A70E6"/>
    <w:rsid w:val="008B2D22"/>
    <w:rsid w:val="008B33E2"/>
    <w:rsid w:val="008B3859"/>
    <w:rsid w:val="008C190F"/>
    <w:rsid w:val="008C1B07"/>
    <w:rsid w:val="008C27A8"/>
    <w:rsid w:val="008C6240"/>
    <w:rsid w:val="008D110D"/>
    <w:rsid w:val="008D320A"/>
    <w:rsid w:val="008D5857"/>
    <w:rsid w:val="008D68DF"/>
    <w:rsid w:val="008D7B53"/>
    <w:rsid w:val="008E118A"/>
    <w:rsid w:val="008E1A0B"/>
    <w:rsid w:val="008E5F86"/>
    <w:rsid w:val="008E68B6"/>
    <w:rsid w:val="008E6F03"/>
    <w:rsid w:val="008F55ED"/>
    <w:rsid w:val="008F6113"/>
    <w:rsid w:val="008F6E39"/>
    <w:rsid w:val="00900978"/>
    <w:rsid w:val="00901343"/>
    <w:rsid w:val="00902043"/>
    <w:rsid w:val="009021DF"/>
    <w:rsid w:val="00907191"/>
    <w:rsid w:val="009164BC"/>
    <w:rsid w:val="00923225"/>
    <w:rsid w:val="009240CF"/>
    <w:rsid w:val="009246AB"/>
    <w:rsid w:val="0093042E"/>
    <w:rsid w:val="0093729D"/>
    <w:rsid w:val="00937844"/>
    <w:rsid w:val="00940C36"/>
    <w:rsid w:val="009469C4"/>
    <w:rsid w:val="0094703E"/>
    <w:rsid w:val="0095013A"/>
    <w:rsid w:val="009534FD"/>
    <w:rsid w:val="009544FF"/>
    <w:rsid w:val="00956B46"/>
    <w:rsid w:val="00957242"/>
    <w:rsid w:val="00957C86"/>
    <w:rsid w:val="00962E42"/>
    <w:rsid w:val="0096391E"/>
    <w:rsid w:val="009646CF"/>
    <w:rsid w:val="00965D91"/>
    <w:rsid w:val="00965FBA"/>
    <w:rsid w:val="0096619B"/>
    <w:rsid w:val="009710FE"/>
    <w:rsid w:val="00974A33"/>
    <w:rsid w:val="00974BD6"/>
    <w:rsid w:val="00981B2C"/>
    <w:rsid w:val="00982E7C"/>
    <w:rsid w:val="0098430F"/>
    <w:rsid w:val="009855C4"/>
    <w:rsid w:val="00987A22"/>
    <w:rsid w:val="00990DF3"/>
    <w:rsid w:val="009914C4"/>
    <w:rsid w:val="009930A0"/>
    <w:rsid w:val="00993DEE"/>
    <w:rsid w:val="00994937"/>
    <w:rsid w:val="009974E3"/>
    <w:rsid w:val="00997C11"/>
    <w:rsid w:val="009A04BF"/>
    <w:rsid w:val="009A1B14"/>
    <w:rsid w:val="009A41C9"/>
    <w:rsid w:val="009A4ADE"/>
    <w:rsid w:val="009A7AE8"/>
    <w:rsid w:val="009B08E5"/>
    <w:rsid w:val="009B226B"/>
    <w:rsid w:val="009B2670"/>
    <w:rsid w:val="009B26FC"/>
    <w:rsid w:val="009B5B40"/>
    <w:rsid w:val="009B7967"/>
    <w:rsid w:val="009B7D70"/>
    <w:rsid w:val="009C08FF"/>
    <w:rsid w:val="009C19CD"/>
    <w:rsid w:val="009C2513"/>
    <w:rsid w:val="009C495A"/>
    <w:rsid w:val="009D0891"/>
    <w:rsid w:val="009D23E4"/>
    <w:rsid w:val="009D666F"/>
    <w:rsid w:val="009D77E8"/>
    <w:rsid w:val="009E178D"/>
    <w:rsid w:val="009E1EBC"/>
    <w:rsid w:val="009E3848"/>
    <w:rsid w:val="009E3B1F"/>
    <w:rsid w:val="009E5F3D"/>
    <w:rsid w:val="009E7C85"/>
    <w:rsid w:val="009F11E1"/>
    <w:rsid w:val="00A008EA"/>
    <w:rsid w:val="00A018B0"/>
    <w:rsid w:val="00A06464"/>
    <w:rsid w:val="00A11A33"/>
    <w:rsid w:val="00A12942"/>
    <w:rsid w:val="00A251DD"/>
    <w:rsid w:val="00A33147"/>
    <w:rsid w:val="00A3357E"/>
    <w:rsid w:val="00A33DA2"/>
    <w:rsid w:val="00A33F09"/>
    <w:rsid w:val="00A36A25"/>
    <w:rsid w:val="00A37502"/>
    <w:rsid w:val="00A40870"/>
    <w:rsid w:val="00A41B8D"/>
    <w:rsid w:val="00A437AA"/>
    <w:rsid w:val="00A43D63"/>
    <w:rsid w:val="00A44BB4"/>
    <w:rsid w:val="00A5247E"/>
    <w:rsid w:val="00A531C8"/>
    <w:rsid w:val="00A552E8"/>
    <w:rsid w:val="00A55C83"/>
    <w:rsid w:val="00A60911"/>
    <w:rsid w:val="00A67F7D"/>
    <w:rsid w:val="00A7099E"/>
    <w:rsid w:val="00A7113C"/>
    <w:rsid w:val="00A72C88"/>
    <w:rsid w:val="00A80CA0"/>
    <w:rsid w:val="00A80F6F"/>
    <w:rsid w:val="00A82206"/>
    <w:rsid w:val="00A83852"/>
    <w:rsid w:val="00A94756"/>
    <w:rsid w:val="00A96254"/>
    <w:rsid w:val="00A97753"/>
    <w:rsid w:val="00AA05FB"/>
    <w:rsid w:val="00AA2B66"/>
    <w:rsid w:val="00AA3015"/>
    <w:rsid w:val="00AA37E5"/>
    <w:rsid w:val="00AA3A3B"/>
    <w:rsid w:val="00AA6989"/>
    <w:rsid w:val="00AB01CB"/>
    <w:rsid w:val="00AB1185"/>
    <w:rsid w:val="00AB6AB2"/>
    <w:rsid w:val="00AC10FC"/>
    <w:rsid w:val="00AC221A"/>
    <w:rsid w:val="00AC7A67"/>
    <w:rsid w:val="00AD0695"/>
    <w:rsid w:val="00AD103E"/>
    <w:rsid w:val="00AD10DD"/>
    <w:rsid w:val="00AD3F34"/>
    <w:rsid w:val="00AD62C8"/>
    <w:rsid w:val="00AD75B1"/>
    <w:rsid w:val="00AE011F"/>
    <w:rsid w:val="00AE0350"/>
    <w:rsid w:val="00AE14C6"/>
    <w:rsid w:val="00AE3958"/>
    <w:rsid w:val="00AE4A66"/>
    <w:rsid w:val="00AF0B61"/>
    <w:rsid w:val="00AF1824"/>
    <w:rsid w:val="00AF419E"/>
    <w:rsid w:val="00AF4C22"/>
    <w:rsid w:val="00AF717F"/>
    <w:rsid w:val="00AF79D7"/>
    <w:rsid w:val="00B056D7"/>
    <w:rsid w:val="00B10615"/>
    <w:rsid w:val="00B123A5"/>
    <w:rsid w:val="00B1439D"/>
    <w:rsid w:val="00B15286"/>
    <w:rsid w:val="00B2495D"/>
    <w:rsid w:val="00B24EDF"/>
    <w:rsid w:val="00B3527B"/>
    <w:rsid w:val="00B3673C"/>
    <w:rsid w:val="00B3709E"/>
    <w:rsid w:val="00B42073"/>
    <w:rsid w:val="00B5031C"/>
    <w:rsid w:val="00B55343"/>
    <w:rsid w:val="00B5539F"/>
    <w:rsid w:val="00B674D5"/>
    <w:rsid w:val="00B70C01"/>
    <w:rsid w:val="00B7279B"/>
    <w:rsid w:val="00B7399B"/>
    <w:rsid w:val="00B74FE6"/>
    <w:rsid w:val="00B817A8"/>
    <w:rsid w:val="00B818AB"/>
    <w:rsid w:val="00B81CAF"/>
    <w:rsid w:val="00B828D7"/>
    <w:rsid w:val="00B87478"/>
    <w:rsid w:val="00B915F0"/>
    <w:rsid w:val="00B91EB3"/>
    <w:rsid w:val="00B9475D"/>
    <w:rsid w:val="00B97247"/>
    <w:rsid w:val="00BA03FF"/>
    <w:rsid w:val="00BA0D1D"/>
    <w:rsid w:val="00BA1976"/>
    <w:rsid w:val="00BA35C9"/>
    <w:rsid w:val="00BA4392"/>
    <w:rsid w:val="00BA5DE7"/>
    <w:rsid w:val="00BB0820"/>
    <w:rsid w:val="00BB09DC"/>
    <w:rsid w:val="00BB0D52"/>
    <w:rsid w:val="00BB422A"/>
    <w:rsid w:val="00BB656E"/>
    <w:rsid w:val="00BB7C2B"/>
    <w:rsid w:val="00BC038C"/>
    <w:rsid w:val="00BC1F07"/>
    <w:rsid w:val="00BC5A01"/>
    <w:rsid w:val="00BC7F13"/>
    <w:rsid w:val="00BE2B25"/>
    <w:rsid w:val="00BE6CFB"/>
    <w:rsid w:val="00BF5510"/>
    <w:rsid w:val="00BF569F"/>
    <w:rsid w:val="00C00604"/>
    <w:rsid w:val="00C008AA"/>
    <w:rsid w:val="00C02DA1"/>
    <w:rsid w:val="00C0765B"/>
    <w:rsid w:val="00C12657"/>
    <w:rsid w:val="00C149E2"/>
    <w:rsid w:val="00C1565F"/>
    <w:rsid w:val="00C164BD"/>
    <w:rsid w:val="00C172F5"/>
    <w:rsid w:val="00C201E1"/>
    <w:rsid w:val="00C20756"/>
    <w:rsid w:val="00C22C82"/>
    <w:rsid w:val="00C25A6B"/>
    <w:rsid w:val="00C26A71"/>
    <w:rsid w:val="00C277FE"/>
    <w:rsid w:val="00C33FF4"/>
    <w:rsid w:val="00C400E6"/>
    <w:rsid w:val="00C43220"/>
    <w:rsid w:val="00C44E4D"/>
    <w:rsid w:val="00C5003C"/>
    <w:rsid w:val="00C50C83"/>
    <w:rsid w:val="00C511FC"/>
    <w:rsid w:val="00C5529A"/>
    <w:rsid w:val="00C55A1E"/>
    <w:rsid w:val="00C56F28"/>
    <w:rsid w:val="00C65019"/>
    <w:rsid w:val="00C66DB6"/>
    <w:rsid w:val="00C71C2F"/>
    <w:rsid w:val="00C734EB"/>
    <w:rsid w:val="00C742F3"/>
    <w:rsid w:val="00C77BB7"/>
    <w:rsid w:val="00C83F88"/>
    <w:rsid w:val="00C869D6"/>
    <w:rsid w:val="00C907BE"/>
    <w:rsid w:val="00C91674"/>
    <w:rsid w:val="00C921FA"/>
    <w:rsid w:val="00C9321F"/>
    <w:rsid w:val="00C93FAE"/>
    <w:rsid w:val="00CA03B6"/>
    <w:rsid w:val="00CA2D46"/>
    <w:rsid w:val="00CA3994"/>
    <w:rsid w:val="00CA75D1"/>
    <w:rsid w:val="00CA7F68"/>
    <w:rsid w:val="00CB3ABF"/>
    <w:rsid w:val="00CB3DDE"/>
    <w:rsid w:val="00CB3FC6"/>
    <w:rsid w:val="00CB52B0"/>
    <w:rsid w:val="00CC09ED"/>
    <w:rsid w:val="00CC334B"/>
    <w:rsid w:val="00CC7B96"/>
    <w:rsid w:val="00CD3963"/>
    <w:rsid w:val="00CD39D8"/>
    <w:rsid w:val="00CD476C"/>
    <w:rsid w:val="00CE17A1"/>
    <w:rsid w:val="00CE4283"/>
    <w:rsid w:val="00CF3BAA"/>
    <w:rsid w:val="00CF4460"/>
    <w:rsid w:val="00CF5522"/>
    <w:rsid w:val="00D02589"/>
    <w:rsid w:val="00D055F6"/>
    <w:rsid w:val="00D15229"/>
    <w:rsid w:val="00D202AB"/>
    <w:rsid w:val="00D20F22"/>
    <w:rsid w:val="00D21F56"/>
    <w:rsid w:val="00D2631A"/>
    <w:rsid w:val="00D31962"/>
    <w:rsid w:val="00D32D44"/>
    <w:rsid w:val="00D33C7B"/>
    <w:rsid w:val="00D3452B"/>
    <w:rsid w:val="00D351D5"/>
    <w:rsid w:val="00D36E11"/>
    <w:rsid w:val="00D40535"/>
    <w:rsid w:val="00D43D2A"/>
    <w:rsid w:val="00D454BC"/>
    <w:rsid w:val="00D47549"/>
    <w:rsid w:val="00D50344"/>
    <w:rsid w:val="00D51362"/>
    <w:rsid w:val="00D52BEB"/>
    <w:rsid w:val="00D60C9D"/>
    <w:rsid w:val="00D62FC7"/>
    <w:rsid w:val="00D67419"/>
    <w:rsid w:val="00D67748"/>
    <w:rsid w:val="00D70F4B"/>
    <w:rsid w:val="00D715B0"/>
    <w:rsid w:val="00D7515E"/>
    <w:rsid w:val="00D75833"/>
    <w:rsid w:val="00D75883"/>
    <w:rsid w:val="00D7789D"/>
    <w:rsid w:val="00D84F73"/>
    <w:rsid w:val="00D85711"/>
    <w:rsid w:val="00D85C6E"/>
    <w:rsid w:val="00D9087A"/>
    <w:rsid w:val="00D91102"/>
    <w:rsid w:val="00D93077"/>
    <w:rsid w:val="00D9318B"/>
    <w:rsid w:val="00D9599E"/>
    <w:rsid w:val="00D96773"/>
    <w:rsid w:val="00D9720E"/>
    <w:rsid w:val="00D973E0"/>
    <w:rsid w:val="00DA2F9B"/>
    <w:rsid w:val="00DB3EF2"/>
    <w:rsid w:val="00DB4741"/>
    <w:rsid w:val="00DB5116"/>
    <w:rsid w:val="00DB6007"/>
    <w:rsid w:val="00DC0042"/>
    <w:rsid w:val="00DC02A7"/>
    <w:rsid w:val="00DC097B"/>
    <w:rsid w:val="00DC1087"/>
    <w:rsid w:val="00DC11A0"/>
    <w:rsid w:val="00DC2E83"/>
    <w:rsid w:val="00DC4E6F"/>
    <w:rsid w:val="00DC676D"/>
    <w:rsid w:val="00DC6B68"/>
    <w:rsid w:val="00DD0040"/>
    <w:rsid w:val="00DD211F"/>
    <w:rsid w:val="00DD3A79"/>
    <w:rsid w:val="00DD3D4B"/>
    <w:rsid w:val="00DD3F9D"/>
    <w:rsid w:val="00DD4625"/>
    <w:rsid w:val="00DD77F6"/>
    <w:rsid w:val="00DE3373"/>
    <w:rsid w:val="00DE4894"/>
    <w:rsid w:val="00DE4FC3"/>
    <w:rsid w:val="00DE500A"/>
    <w:rsid w:val="00DE5E49"/>
    <w:rsid w:val="00DE6C6D"/>
    <w:rsid w:val="00DE7579"/>
    <w:rsid w:val="00DF045D"/>
    <w:rsid w:val="00DF274E"/>
    <w:rsid w:val="00DF4E58"/>
    <w:rsid w:val="00DF5A59"/>
    <w:rsid w:val="00DF6C63"/>
    <w:rsid w:val="00DF6F16"/>
    <w:rsid w:val="00E025F4"/>
    <w:rsid w:val="00E035E7"/>
    <w:rsid w:val="00E03A1A"/>
    <w:rsid w:val="00E04412"/>
    <w:rsid w:val="00E136D2"/>
    <w:rsid w:val="00E174EB"/>
    <w:rsid w:val="00E21323"/>
    <w:rsid w:val="00E236B4"/>
    <w:rsid w:val="00E262A6"/>
    <w:rsid w:val="00E30D64"/>
    <w:rsid w:val="00E31A1A"/>
    <w:rsid w:val="00E3239A"/>
    <w:rsid w:val="00E33367"/>
    <w:rsid w:val="00E34EA9"/>
    <w:rsid w:val="00E36A5F"/>
    <w:rsid w:val="00E40C84"/>
    <w:rsid w:val="00E45F79"/>
    <w:rsid w:val="00E53C55"/>
    <w:rsid w:val="00E543BD"/>
    <w:rsid w:val="00E544FB"/>
    <w:rsid w:val="00E56693"/>
    <w:rsid w:val="00E57D6B"/>
    <w:rsid w:val="00E63C78"/>
    <w:rsid w:val="00E64D3B"/>
    <w:rsid w:val="00E6760B"/>
    <w:rsid w:val="00E67F8C"/>
    <w:rsid w:val="00E70B2A"/>
    <w:rsid w:val="00E7162C"/>
    <w:rsid w:val="00E760B7"/>
    <w:rsid w:val="00E77E21"/>
    <w:rsid w:val="00E8071D"/>
    <w:rsid w:val="00E9348C"/>
    <w:rsid w:val="00E939C6"/>
    <w:rsid w:val="00E93B22"/>
    <w:rsid w:val="00E97B2B"/>
    <w:rsid w:val="00EA3B5E"/>
    <w:rsid w:val="00EB154F"/>
    <w:rsid w:val="00EB28B1"/>
    <w:rsid w:val="00EB2CC4"/>
    <w:rsid w:val="00EB3D85"/>
    <w:rsid w:val="00EB3D86"/>
    <w:rsid w:val="00EB43CF"/>
    <w:rsid w:val="00EB5F53"/>
    <w:rsid w:val="00EC383E"/>
    <w:rsid w:val="00EC5FF6"/>
    <w:rsid w:val="00EC7015"/>
    <w:rsid w:val="00EC789E"/>
    <w:rsid w:val="00EC7965"/>
    <w:rsid w:val="00ED18AF"/>
    <w:rsid w:val="00ED25C5"/>
    <w:rsid w:val="00ED268D"/>
    <w:rsid w:val="00ED321B"/>
    <w:rsid w:val="00ED5D23"/>
    <w:rsid w:val="00ED6047"/>
    <w:rsid w:val="00EE0090"/>
    <w:rsid w:val="00EE0FD5"/>
    <w:rsid w:val="00EE1012"/>
    <w:rsid w:val="00EE273B"/>
    <w:rsid w:val="00EE28C0"/>
    <w:rsid w:val="00EE52C7"/>
    <w:rsid w:val="00EE5E87"/>
    <w:rsid w:val="00EE7C5C"/>
    <w:rsid w:val="00EF566F"/>
    <w:rsid w:val="00F00C08"/>
    <w:rsid w:val="00F0238F"/>
    <w:rsid w:val="00F040D8"/>
    <w:rsid w:val="00F0425A"/>
    <w:rsid w:val="00F06296"/>
    <w:rsid w:val="00F17C05"/>
    <w:rsid w:val="00F20954"/>
    <w:rsid w:val="00F2196A"/>
    <w:rsid w:val="00F252BD"/>
    <w:rsid w:val="00F26895"/>
    <w:rsid w:val="00F321A9"/>
    <w:rsid w:val="00F327A1"/>
    <w:rsid w:val="00F3759B"/>
    <w:rsid w:val="00F37662"/>
    <w:rsid w:val="00F413D8"/>
    <w:rsid w:val="00F42646"/>
    <w:rsid w:val="00F44753"/>
    <w:rsid w:val="00F46C77"/>
    <w:rsid w:val="00F502BD"/>
    <w:rsid w:val="00F50B80"/>
    <w:rsid w:val="00F5117F"/>
    <w:rsid w:val="00F534A9"/>
    <w:rsid w:val="00F53E85"/>
    <w:rsid w:val="00F542E2"/>
    <w:rsid w:val="00F54B0D"/>
    <w:rsid w:val="00F624D9"/>
    <w:rsid w:val="00F63ACC"/>
    <w:rsid w:val="00F70CD1"/>
    <w:rsid w:val="00F71A23"/>
    <w:rsid w:val="00F764B5"/>
    <w:rsid w:val="00F82F92"/>
    <w:rsid w:val="00F85C1C"/>
    <w:rsid w:val="00F860D4"/>
    <w:rsid w:val="00F8619A"/>
    <w:rsid w:val="00F91FB9"/>
    <w:rsid w:val="00F9238B"/>
    <w:rsid w:val="00F92C82"/>
    <w:rsid w:val="00F9355C"/>
    <w:rsid w:val="00F93AFA"/>
    <w:rsid w:val="00F94F93"/>
    <w:rsid w:val="00F95393"/>
    <w:rsid w:val="00F972DE"/>
    <w:rsid w:val="00F97F90"/>
    <w:rsid w:val="00FA19C9"/>
    <w:rsid w:val="00FA22F8"/>
    <w:rsid w:val="00FA2710"/>
    <w:rsid w:val="00FA7C51"/>
    <w:rsid w:val="00FB053E"/>
    <w:rsid w:val="00FB3A20"/>
    <w:rsid w:val="00FB542F"/>
    <w:rsid w:val="00FD09C1"/>
    <w:rsid w:val="00FD12AD"/>
    <w:rsid w:val="00FD2E78"/>
    <w:rsid w:val="00FD33BA"/>
    <w:rsid w:val="00FD40EC"/>
    <w:rsid w:val="00FD582B"/>
    <w:rsid w:val="00FD589F"/>
    <w:rsid w:val="00FD5DEE"/>
    <w:rsid w:val="00FD792A"/>
    <w:rsid w:val="00FD7EAD"/>
    <w:rsid w:val="00FE3B72"/>
    <w:rsid w:val="00FE6A63"/>
    <w:rsid w:val="00FE7F22"/>
    <w:rsid w:val="00FF2F84"/>
    <w:rsid w:val="00FF79A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60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9E9"/>
    <w:rPr>
      <w:sz w:val="24"/>
      <w:szCs w:val="24"/>
      <w:lang w:eastAsia="ru-RU"/>
    </w:rPr>
  </w:style>
  <w:style w:type="paragraph" w:styleId="1">
    <w:name w:val="heading 1"/>
    <w:basedOn w:val="a"/>
    <w:next w:val="a"/>
    <w:link w:val="10"/>
    <w:qFormat/>
    <w:rsid w:val="00865B9C"/>
    <w:pPr>
      <w:keepNext/>
      <w:spacing w:before="240" w:after="60"/>
      <w:outlineLvl w:val="0"/>
    </w:pPr>
    <w:rPr>
      <w:rFonts w:ascii="Cambria" w:hAnsi="Cambria"/>
      <w:b/>
      <w:bCs/>
      <w:kern w:val="32"/>
      <w:sz w:val="32"/>
      <w:szCs w:val="32"/>
      <w:lang w:eastAsia="x-none"/>
    </w:rPr>
  </w:style>
  <w:style w:type="paragraph" w:styleId="2">
    <w:name w:val="heading 2"/>
    <w:basedOn w:val="a"/>
    <w:next w:val="a"/>
    <w:link w:val="20"/>
    <w:unhideWhenUsed/>
    <w:qFormat/>
    <w:rsid w:val="00865B9C"/>
    <w:pPr>
      <w:keepNext/>
      <w:spacing w:before="240" w:after="60"/>
      <w:outlineLvl w:val="1"/>
    </w:pPr>
    <w:rPr>
      <w:rFonts w:ascii="Cambria" w:hAnsi="Cambria"/>
      <w:b/>
      <w:bCs/>
      <w:i/>
      <w:iCs/>
      <w:sz w:val="28"/>
      <w:szCs w:val="28"/>
      <w:lang w:eastAsia="x-none"/>
    </w:rPr>
  </w:style>
  <w:style w:type="paragraph" w:styleId="5">
    <w:name w:val="heading 5"/>
    <w:basedOn w:val="a"/>
    <w:next w:val="a"/>
    <w:qFormat/>
    <w:rsid w:val="00E31A1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65B9C"/>
    <w:rPr>
      <w:rFonts w:ascii="Cambria" w:eastAsia="Times New Roman" w:hAnsi="Cambria" w:cs="Times New Roman"/>
      <w:b/>
      <w:bCs/>
      <w:kern w:val="32"/>
      <w:sz w:val="32"/>
      <w:szCs w:val="32"/>
      <w:lang w:val="uk-UA"/>
    </w:rPr>
  </w:style>
  <w:style w:type="character" w:customStyle="1" w:styleId="20">
    <w:name w:val="Заголовок 2 Знак"/>
    <w:link w:val="2"/>
    <w:rsid w:val="00865B9C"/>
    <w:rPr>
      <w:rFonts w:ascii="Cambria" w:eastAsia="Times New Roman" w:hAnsi="Cambria" w:cs="Times New Roman"/>
      <w:b/>
      <w:bCs/>
      <w:i/>
      <w:iCs/>
      <w:sz w:val="28"/>
      <w:szCs w:val="28"/>
      <w:lang w:val="uk-UA"/>
    </w:rPr>
  </w:style>
  <w:style w:type="paragraph" w:styleId="a3">
    <w:name w:val="header"/>
    <w:basedOn w:val="a"/>
    <w:link w:val="a4"/>
    <w:rsid w:val="00E31A1A"/>
    <w:pPr>
      <w:tabs>
        <w:tab w:val="center" w:pos="4536"/>
        <w:tab w:val="right" w:pos="9072"/>
      </w:tabs>
      <w:autoSpaceDE w:val="0"/>
      <w:autoSpaceDN w:val="0"/>
    </w:pPr>
    <w:rPr>
      <w:rFonts w:ascii="UkrainianBaltica" w:hAnsi="UkrainianBaltica"/>
      <w:sz w:val="20"/>
      <w:szCs w:val="20"/>
    </w:rPr>
  </w:style>
  <w:style w:type="character" w:customStyle="1" w:styleId="a4">
    <w:name w:val="Верхний колонтитул Знак"/>
    <w:link w:val="a3"/>
    <w:rsid w:val="00E31A1A"/>
    <w:rPr>
      <w:rFonts w:ascii="UkrainianBaltica" w:hAnsi="UkrainianBaltica"/>
      <w:lang w:val="uk-UA" w:eastAsia="ru-RU" w:bidi="ar-SA"/>
    </w:rPr>
  </w:style>
  <w:style w:type="character" w:styleId="a5">
    <w:name w:val="page number"/>
    <w:basedOn w:val="a0"/>
    <w:rsid w:val="00E31A1A"/>
  </w:style>
  <w:style w:type="paragraph" w:styleId="a6">
    <w:name w:val="Title"/>
    <w:basedOn w:val="a"/>
    <w:link w:val="a7"/>
    <w:uiPriority w:val="99"/>
    <w:qFormat/>
    <w:rsid w:val="00E31A1A"/>
    <w:pPr>
      <w:widowControl w:val="0"/>
      <w:ind w:left="320"/>
      <w:jc w:val="center"/>
    </w:pPr>
    <w:rPr>
      <w:rFonts w:ascii="Arial" w:hAnsi="Arial"/>
      <w:b/>
      <w:snapToGrid w:val="0"/>
      <w:sz w:val="18"/>
      <w:szCs w:val="20"/>
      <w:lang w:eastAsia="en-US"/>
    </w:rPr>
  </w:style>
  <w:style w:type="character" w:customStyle="1" w:styleId="a7">
    <w:name w:val="Заголовок Знак"/>
    <w:link w:val="a6"/>
    <w:uiPriority w:val="99"/>
    <w:rsid w:val="00E31A1A"/>
    <w:rPr>
      <w:rFonts w:ascii="Arial" w:hAnsi="Arial"/>
      <w:b/>
      <w:snapToGrid w:val="0"/>
      <w:sz w:val="18"/>
      <w:lang w:val="uk-UA" w:eastAsia="en-US" w:bidi="ar-SA"/>
    </w:rPr>
  </w:style>
  <w:style w:type="paragraph" w:styleId="a8">
    <w:name w:val="Subtitle"/>
    <w:basedOn w:val="a"/>
    <w:link w:val="a9"/>
    <w:qFormat/>
    <w:rsid w:val="00E31A1A"/>
    <w:pPr>
      <w:spacing w:line="360" w:lineRule="auto"/>
      <w:jc w:val="center"/>
    </w:pPr>
    <w:rPr>
      <w:b/>
      <w:noProof/>
      <w:lang w:val="en-GB" w:eastAsia="en-US"/>
    </w:rPr>
  </w:style>
  <w:style w:type="paragraph" w:styleId="aa">
    <w:name w:val="Body Text"/>
    <w:basedOn w:val="a"/>
    <w:link w:val="ab"/>
    <w:rsid w:val="00E31A1A"/>
    <w:pPr>
      <w:autoSpaceDE w:val="0"/>
      <w:autoSpaceDN w:val="0"/>
      <w:spacing w:after="120"/>
      <w:jc w:val="both"/>
    </w:pPr>
    <w:rPr>
      <w:rFonts w:ascii="Arial" w:hAnsi="Arial"/>
      <w:sz w:val="20"/>
      <w:szCs w:val="20"/>
      <w:lang w:val="en-GB" w:eastAsia="en-US"/>
    </w:rPr>
  </w:style>
  <w:style w:type="character" w:customStyle="1" w:styleId="ab">
    <w:name w:val="Основной текст Знак"/>
    <w:link w:val="aa"/>
    <w:rsid w:val="00E31A1A"/>
    <w:rPr>
      <w:rFonts w:ascii="Arial" w:hAnsi="Arial"/>
      <w:lang w:val="en-GB" w:eastAsia="en-US" w:bidi="ar-SA"/>
    </w:rPr>
  </w:style>
  <w:style w:type="character" w:styleId="ac">
    <w:name w:val="Hyperlink"/>
    <w:rsid w:val="00E31A1A"/>
    <w:rPr>
      <w:color w:val="0000FF"/>
      <w:u w:val="single"/>
    </w:rPr>
  </w:style>
  <w:style w:type="paragraph" w:styleId="ad">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2,Знак18 Знак"/>
    <w:basedOn w:val="a"/>
    <w:link w:val="ae"/>
    <w:qFormat/>
    <w:rsid w:val="00E31A1A"/>
    <w:pPr>
      <w:spacing w:before="100" w:beforeAutospacing="1" w:after="100" w:afterAutospacing="1"/>
    </w:pPr>
    <w:rPr>
      <w:lang w:eastAsia="uk-UA"/>
    </w:rPr>
  </w:style>
  <w:style w:type="character" w:customStyle="1" w:styleId="ae">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2 Знак"/>
    <w:link w:val="ad"/>
    <w:qFormat/>
    <w:locked/>
    <w:rsid w:val="00E31A1A"/>
    <w:rPr>
      <w:sz w:val="24"/>
      <w:szCs w:val="24"/>
      <w:lang w:val="uk-UA" w:eastAsia="uk-UA" w:bidi="ar-SA"/>
    </w:rPr>
  </w:style>
  <w:style w:type="paragraph" w:styleId="af">
    <w:name w:val="footer"/>
    <w:basedOn w:val="a"/>
    <w:link w:val="af0"/>
    <w:rsid w:val="00E31A1A"/>
    <w:pPr>
      <w:tabs>
        <w:tab w:val="center" w:pos="4677"/>
        <w:tab w:val="right" w:pos="9355"/>
      </w:tabs>
    </w:pPr>
  </w:style>
  <w:style w:type="character" w:customStyle="1" w:styleId="af0">
    <w:name w:val="Нижний колонтитул Знак"/>
    <w:link w:val="af"/>
    <w:locked/>
    <w:rsid w:val="00E31A1A"/>
    <w:rPr>
      <w:sz w:val="24"/>
      <w:szCs w:val="24"/>
      <w:lang w:val="uk-UA" w:eastAsia="ru-RU" w:bidi="ar-SA"/>
    </w:rPr>
  </w:style>
  <w:style w:type="paragraph" w:styleId="HTML">
    <w:name w:val="HTML Preformatted"/>
    <w:basedOn w:val="a"/>
    <w:link w:val="HTML0"/>
    <w:uiPriority w:val="99"/>
    <w:rsid w:val="00E31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locked/>
    <w:rsid w:val="003714A9"/>
    <w:rPr>
      <w:rFonts w:ascii="Courier New" w:hAnsi="Courier New" w:cs="Courier New"/>
    </w:rPr>
  </w:style>
  <w:style w:type="character" w:styleId="af1">
    <w:name w:val="Strong"/>
    <w:uiPriority w:val="22"/>
    <w:qFormat/>
    <w:rsid w:val="00E31A1A"/>
    <w:rPr>
      <w:b/>
      <w:bCs/>
    </w:rPr>
  </w:style>
  <w:style w:type="paragraph" w:customStyle="1" w:styleId="af2">
    <w:name w:val="a"/>
    <w:basedOn w:val="a"/>
    <w:rsid w:val="00E31A1A"/>
    <w:pPr>
      <w:spacing w:before="100" w:beforeAutospacing="1" w:after="100" w:afterAutospacing="1"/>
    </w:pPr>
    <w:rPr>
      <w:lang w:val="ru-RU"/>
    </w:rPr>
  </w:style>
  <w:style w:type="character" w:customStyle="1" w:styleId="rvts11">
    <w:name w:val="rvts11"/>
    <w:rsid w:val="00E31A1A"/>
  </w:style>
  <w:style w:type="paragraph" w:customStyle="1" w:styleId="rvps14">
    <w:name w:val="rvps14"/>
    <w:basedOn w:val="a"/>
    <w:rsid w:val="00E31A1A"/>
    <w:pPr>
      <w:spacing w:before="100" w:beforeAutospacing="1" w:after="100" w:afterAutospacing="1"/>
    </w:pPr>
    <w:rPr>
      <w:lang w:val="ru-RU"/>
    </w:rPr>
  </w:style>
  <w:style w:type="paragraph" w:styleId="af3">
    <w:name w:val="Body Text Indent"/>
    <w:basedOn w:val="a"/>
    <w:link w:val="af4"/>
    <w:rsid w:val="00E31A1A"/>
    <w:pPr>
      <w:spacing w:after="120"/>
      <w:ind w:left="283"/>
    </w:pPr>
    <w:rPr>
      <w:lang w:eastAsia="x-none"/>
    </w:rPr>
  </w:style>
  <w:style w:type="character" w:customStyle="1" w:styleId="af4">
    <w:name w:val="Основной текст с отступом Знак"/>
    <w:link w:val="af3"/>
    <w:rsid w:val="004A4201"/>
    <w:rPr>
      <w:sz w:val="24"/>
      <w:szCs w:val="24"/>
      <w:lang w:val="uk-UA"/>
    </w:rPr>
  </w:style>
  <w:style w:type="paragraph" w:customStyle="1" w:styleId="11">
    <w:name w:val="Абзац списка1"/>
    <w:basedOn w:val="a"/>
    <w:rsid w:val="00E31A1A"/>
    <w:pPr>
      <w:widowControl w:val="0"/>
      <w:suppressAutoHyphens/>
      <w:autoSpaceDE w:val="0"/>
      <w:ind w:left="720"/>
    </w:pPr>
    <w:rPr>
      <w:rFonts w:ascii="Times New Roman CYR" w:hAnsi="Times New Roman CYR" w:cs="Times New Roman CYR"/>
      <w:lang w:val="ru-RU" w:eastAsia="ar-SA"/>
    </w:rPr>
  </w:style>
  <w:style w:type="character" w:customStyle="1" w:styleId="Arial3">
    <w:name w:val="Основной текст + Arial3"/>
    <w:aliases w:val="7,5 pt3"/>
    <w:uiPriority w:val="99"/>
    <w:rsid w:val="00E31A1A"/>
    <w:rPr>
      <w:rFonts w:ascii="Arial" w:eastAsia="Times New Roman" w:hAnsi="Arial" w:cs="Arial"/>
      <w:b/>
      <w:bCs/>
      <w:color w:val="000000"/>
      <w:sz w:val="15"/>
      <w:szCs w:val="15"/>
      <w:shd w:val="clear" w:color="auto" w:fill="FFFFFF"/>
      <w:lang w:val="uk-UA" w:eastAsia="uk-UA"/>
    </w:rPr>
  </w:style>
  <w:style w:type="character" w:customStyle="1" w:styleId="Arial2">
    <w:name w:val="Основной текст + Arial2"/>
    <w:aliases w:val="82,5 pt2,Не полужирный2,Курсив"/>
    <w:uiPriority w:val="99"/>
    <w:rsid w:val="00E31A1A"/>
    <w:rPr>
      <w:rFonts w:ascii="Arial" w:eastAsia="Times New Roman" w:hAnsi="Arial" w:cs="Arial"/>
      <w:b/>
      <w:bCs/>
      <w:i/>
      <w:iCs/>
      <w:color w:val="000000"/>
      <w:sz w:val="17"/>
      <w:szCs w:val="17"/>
      <w:shd w:val="clear" w:color="auto" w:fill="FFFFFF"/>
      <w:lang w:val="uk-UA" w:eastAsia="uk-UA"/>
    </w:rPr>
  </w:style>
  <w:style w:type="character" w:customStyle="1" w:styleId="4">
    <w:name w:val="Основной текст + Полужирный4"/>
    <w:rsid w:val="00E31A1A"/>
    <w:rPr>
      <w:b/>
      <w:sz w:val="22"/>
    </w:rPr>
  </w:style>
  <w:style w:type="character" w:styleId="af5">
    <w:name w:val="annotation reference"/>
    <w:rsid w:val="007E4651"/>
    <w:rPr>
      <w:sz w:val="16"/>
      <w:szCs w:val="16"/>
    </w:rPr>
  </w:style>
  <w:style w:type="paragraph" w:styleId="af6">
    <w:name w:val="annotation text"/>
    <w:basedOn w:val="a"/>
    <w:link w:val="af7"/>
    <w:rsid w:val="007E4651"/>
    <w:rPr>
      <w:sz w:val="20"/>
      <w:szCs w:val="20"/>
      <w:lang w:val="x-none"/>
    </w:rPr>
  </w:style>
  <w:style w:type="character" w:customStyle="1" w:styleId="af7">
    <w:name w:val="Текст примечания Знак"/>
    <w:link w:val="af6"/>
    <w:rsid w:val="007E4651"/>
    <w:rPr>
      <w:lang w:eastAsia="ru-RU"/>
    </w:rPr>
  </w:style>
  <w:style w:type="paragraph" w:styleId="af8">
    <w:name w:val="annotation subject"/>
    <w:basedOn w:val="af6"/>
    <w:next w:val="af6"/>
    <w:link w:val="af9"/>
    <w:rsid w:val="007E4651"/>
    <w:rPr>
      <w:b/>
      <w:bCs/>
    </w:rPr>
  </w:style>
  <w:style w:type="character" w:customStyle="1" w:styleId="af9">
    <w:name w:val="Тема примечания Знак"/>
    <w:link w:val="af8"/>
    <w:rsid w:val="007E4651"/>
    <w:rPr>
      <w:b/>
      <w:bCs/>
      <w:lang w:eastAsia="ru-RU"/>
    </w:rPr>
  </w:style>
  <w:style w:type="paragraph" w:styleId="afa">
    <w:name w:val="Balloon Text"/>
    <w:basedOn w:val="a"/>
    <w:link w:val="afb"/>
    <w:rsid w:val="007E4651"/>
    <w:rPr>
      <w:rFonts w:ascii="Tahoma" w:hAnsi="Tahoma"/>
      <w:sz w:val="16"/>
      <w:szCs w:val="16"/>
      <w:lang w:val="x-none"/>
    </w:rPr>
  </w:style>
  <w:style w:type="character" w:customStyle="1" w:styleId="afb">
    <w:name w:val="Текст выноски Знак"/>
    <w:link w:val="afa"/>
    <w:rsid w:val="007E4651"/>
    <w:rPr>
      <w:rFonts w:ascii="Tahoma" w:hAnsi="Tahoma" w:cs="Tahoma"/>
      <w:sz w:val="16"/>
      <w:szCs w:val="16"/>
      <w:lang w:eastAsia="ru-RU"/>
    </w:rPr>
  </w:style>
  <w:style w:type="paragraph" w:styleId="afc">
    <w:name w:val="footnote text"/>
    <w:basedOn w:val="a"/>
    <w:link w:val="afd"/>
    <w:rsid w:val="00715EAD"/>
    <w:rPr>
      <w:sz w:val="20"/>
      <w:szCs w:val="20"/>
      <w:lang w:val="x-none"/>
    </w:rPr>
  </w:style>
  <w:style w:type="character" w:customStyle="1" w:styleId="afd">
    <w:name w:val="Текст сноски Знак"/>
    <w:link w:val="afc"/>
    <w:rsid w:val="00715EAD"/>
    <w:rPr>
      <w:lang w:eastAsia="ru-RU"/>
    </w:rPr>
  </w:style>
  <w:style w:type="character" w:styleId="afe">
    <w:name w:val="footnote reference"/>
    <w:rsid w:val="00715EAD"/>
    <w:rPr>
      <w:vertAlign w:val="superscript"/>
    </w:rPr>
  </w:style>
  <w:style w:type="paragraph" w:styleId="21">
    <w:name w:val="Body Text Indent 2"/>
    <w:basedOn w:val="a"/>
    <w:link w:val="22"/>
    <w:unhideWhenUsed/>
    <w:rsid w:val="00D715B0"/>
    <w:pPr>
      <w:spacing w:after="120" w:line="480" w:lineRule="auto"/>
      <w:ind w:left="283"/>
    </w:pPr>
    <w:rPr>
      <w:rFonts w:ascii="Calibri" w:hAnsi="Calibri"/>
      <w:sz w:val="22"/>
      <w:szCs w:val="22"/>
      <w:lang w:val="x-none" w:eastAsia="x-none"/>
    </w:rPr>
  </w:style>
  <w:style w:type="character" w:customStyle="1" w:styleId="22">
    <w:name w:val="Основной текст с отступом 2 Знак"/>
    <w:link w:val="21"/>
    <w:rsid w:val="00D715B0"/>
    <w:rPr>
      <w:rFonts w:ascii="Calibri" w:hAnsi="Calibri"/>
      <w:sz w:val="22"/>
      <w:szCs w:val="22"/>
    </w:rPr>
  </w:style>
  <w:style w:type="paragraph" w:styleId="3">
    <w:name w:val="Body Text 3"/>
    <w:basedOn w:val="a"/>
    <w:link w:val="30"/>
    <w:unhideWhenUsed/>
    <w:rsid w:val="00E30D64"/>
    <w:pPr>
      <w:spacing w:after="120" w:line="276" w:lineRule="auto"/>
    </w:pPr>
    <w:rPr>
      <w:rFonts w:ascii="Calibri" w:hAnsi="Calibri"/>
      <w:sz w:val="16"/>
      <w:szCs w:val="16"/>
      <w:lang w:val="x-none" w:eastAsia="x-none"/>
    </w:rPr>
  </w:style>
  <w:style w:type="character" w:customStyle="1" w:styleId="30">
    <w:name w:val="Основной текст 3 Знак"/>
    <w:link w:val="3"/>
    <w:rsid w:val="00E30D64"/>
    <w:rPr>
      <w:rFonts w:ascii="Calibri" w:hAnsi="Calibri"/>
      <w:sz w:val="16"/>
      <w:szCs w:val="16"/>
    </w:rPr>
  </w:style>
  <w:style w:type="paragraph" w:styleId="aff">
    <w:name w:val="List Paragraph"/>
    <w:basedOn w:val="a"/>
    <w:qFormat/>
    <w:rsid w:val="00AD10DD"/>
    <w:pPr>
      <w:widowControl w:val="0"/>
      <w:suppressAutoHyphens/>
      <w:autoSpaceDE w:val="0"/>
      <w:ind w:left="720"/>
      <w:contextualSpacing/>
    </w:pPr>
    <w:rPr>
      <w:rFonts w:ascii="Times New Roman CYR" w:hAnsi="Times New Roman CYR" w:cs="Times New Roman CYR"/>
      <w:lang w:eastAsia="zh-CN"/>
    </w:rPr>
  </w:style>
  <w:style w:type="paragraph" w:customStyle="1" w:styleId="12">
    <w:name w:val="Обычный1"/>
    <w:rsid w:val="009240CF"/>
    <w:pPr>
      <w:spacing w:line="276" w:lineRule="auto"/>
    </w:pPr>
    <w:rPr>
      <w:rFonts w:ascii="Arial" w:eastAsia="Arial" w:hAnsi="Arial" w:cs="Arial"/>
      <w:color w:val="000000"/>
      <w:sz w:val="22"/>
      <w:szCs w:val="22"/>
      <w:lang w:val="ru-RU" w:eastAsia="ru-RU"/>
    </w:rPr>
  </w:style>
  <w:style w:type="paragraph" w:customStyle="1" w:styleId="Default">
    <w:name w:val="Default"/>
    <w:rsid w:val="009240CF"/>
    <w:pPr>
      <w:autoSpaceDE w:val="0"/>
      <w:autoSpaceDN w:val="0"/>
      <w:adjustRightInd w:val="0"/>
    </w:pPr>
    <w:rPr>
      <w:color w:val="000000"/>
      <w:sz w:val="24"/>
      <w:szCs w:val="24"/>
      <w:lang w:val="ru-RU" w:eastAsia="ru-RU"/>
    </w:rPr>
  </w:style>
  <w:style w:type="paragraph" w:styleId="aff0">
    <w:name w:val="No Spacing"/>
    <w:link w:val="aff1"/>
    <w:uiPriority w:val="99"/>
    <w:qFormat/>
    <w:rsid w:val="00E939C6"/>
    <w:pPr>
      <w:suppressAutoHyphens/>
    </w:pPr>
    <w:rPr>
      <w:rFonts w:ascii="Calibri" w:eastAsia="Calibri" w:hAnsi="Calibri"/>
      <w:sz w:val="22"/>
      <w:szCs w:val="22"/>
      <w:lang w:eastAsia="ar-SA"/>
    </w:rPr>
  </w:style>
  <w:style w:type="character" w:customStyle="1" w:styleId="aff1">
    <w:name w:val="Без интервала Знак"/>
    <w:link w:val="aff0"/>
    <w:uiPriority w:val="99"/>
    <w:rsid w:val="00E939C6"/>
    <w:rPr>
      <w:rFonts w:ascii="Calibri" w:eastAsia="Calibri" w:hAnsi="Calibri"/>
      <w:sz w:val="22"/>
      <w:szCs w:val="22"/>
      <w:lang w:eastAsia="ar-SA" w:bidi="ar-SA"/>
    </w:rPr>
  </w:style>
  <w:style w:type="paragraph" w:styleId="23">
    <w:name w:val="Body Text 2"/>
    <w:basedOn w:val="a"/>
    <w:link w:val="24"/>
    <w:uiPriority w:val="99"/>
    <w:unhideWhenUsed/>
    <w:rsid w:val="001D69AE"/>
    <w:pPr>
      <w:spacing w:after="120" w:line="480" w:lineRule="auto"/>
    </w:pPr>
    <w:rPr>
      <w:rFonts w:ascii="Arial" w:eastAsia="Arial" w:hAnsi="Arial"/>
      <w:color w:val="000000"/>
      <w:sz w:val="22"/>
      <w:szCs w:val="22"/>
      <w:lang w:val="x-none" w:eastAsia="x-none"/>
    </w:rPr>
  </w:style>
  <w:style w:type="character" w:customStyle="1" w:styleId="24">
    <w:name w:val="Основной текст 2 Знак"/>
    <w:link w:val="23"/>
    <w:uiPriority w:val="99"/>
    <w:rsid w:val="001D69AE"/>
    <w:rPr>
      <w:rFonts w:ascii="Arial" w:eastAsia="Arial" w:hAnsi="Arial"/>
      <w:color w:val="000000"/>
      <w:sz w:val="22"/>
      <w:szCs w:val="22"/>
    </w:rPr>
  </w:style>
  <w:style w:type="character" w:customStyle="1" w:styleId="apple-converted-space">
    <w:name w:val="apple-converted-space"/>
    <w:basedOn w:val="a0"/>
    <w:rsid w:val="001D69AE"/>
  </w:style>
  <w:style w:type="paragraph" w:customStyle="1" w:styleId="110">
    <w:name w:val="Обычный11"/>
    <w:uiPriority w:val="99"/>
    <w:rsid w:val="001D69AE"/>
    <w:pPr>
      <w:spacing w:line="276" w:lineRule="auto"/>
    </w:pPr>
    <w:rPr>
      <w:rFonts w:ascii="Arial" w:eastAsia="Arial" w:hAnsi="Arial" w:cs="Arial"/>
      <w:color w:val="000000"/>
      <w:sz w:val="22"/>
      <w:szCs w:val="22"/>
      <w:lang w:val="ru-RU" w:eastAsia="ru-RU"/>
    </w:rPr>
  </w:style>
  <w:style w:type="character" w:styleId="aff2">
    <w:name w:val="Emphasis"/>
    <w:uiPriority w:val="20"/>
    <w:qFormat/>
    <w:rsid w:val="001D69AE"/>
    <w:rPr>
      <w:i/>
      <w:iCs/>
    </w:rPr>
  </w:style>
  <w:style w:type="character" w:customStyle="1" w:styleId="HumanSymbol">
    <w:name w:val="Human Symbol"/>
    <w:rsid w:val="00865B9C"/>
    <w:rPr>
      <w:rFonts w:ascii="Symbole Human" w:hAnsi="Symbole Human"/>
      <w:noProof/>
      <w:spacing w:val="0"/>
      <w:sz w:val="13"/>
    </w:rPr>
  </w:style>
  <w:style w:type="paragraph" w:customStyle="1" w:styleId="HumanTabelle">
    <w:name w:val="Human Tabelle"/>
    <w:basedOn w:val="a"/>
    <w:rsid w:val="00865B9C"/>
    <w:pPr>
      <w:spacing w:after="60" w:line="180" w:lineRule="exact"/>
    </w:pPr>
    <w:rPr>
      <w:rFonts w:ascii="TheSans B4 SemiLight" w:hAnsi="TheSans B4 SemiLight"/>
      <w:sz w:val="15"/>
      <w:szCs w:val="20"/>
      <w:lang w:val="en-GB" w:eastAsia="de-DE"/>
    </w:rPr>
  </w:style>
  <w:style w:type="paragraph" w:customStyle="1" w:styleId="HumanFlietextHervorhebung">
    <w:name w:val="Human Fließtext Hervorhebung"/>
    <w:basedOn w:val="a"/>
    <w:next w:val="a"/>
    <w:rsid w:val="00865B9C"/>
    <w:pPr>
      <w:spacing w:after="60" w:line="180" w:lineRule="exact"/>
      <w:jc w:val="both"/>
    </w:pPr>
    <w:rPr>
      <w:rFonts w:ascii="TheSans B7 Bold" w:hAnsi="TheSans B7 Bold"/>
      <w:sz w:val="15"/>
      <w:szCs w:val="20"/>
      <w:lang w:val="de-DE" w:eastAsia="de-DE"/>
    </w:rPr>
  </w:style>
  <w:style w:type="character" w:customStyle="1" w:styleId="hps">
    <w:name w:val="hps"/>
    <w:rsid w:val="00865B9C"/>
  </w:style>
  <w:style w:type="paragraph" w:customStyle="1" w:styleId="Pa6">
    <w:name w:val="Pa6"/>
    <w:basedOn w:val="a"/>
    <w:next w:val="a"/>
    <w:uiPriority w:val="99"/>
    <w:rsid w:val="00865B9C"/>
    <w:pPr>
      <w:autoSpaceDE w:val="0"/>
      <w:autoSpaceDN w:val="0"/>
      <w:adjustRightInd w:val="0"/>
      <w:spacing w:line="201" w:lineRule="atLeast"/>
    </w:pPr>
    <w:rPr>
      <w:rFonts w:ascii="Century Schoolbook" w:eastAsia="Calibri" w:hAnsi="Century Schoolbook"/>
      <w:lang w:val="ru-RU" w:eastAsia="en-US"/>
    </w:rPr>
  </w:style>
  <w:style w:type="paragraph" w:customStyle="1" w:styleId="Pa7">
    <w:name w:val="Pa7"/>
    <w:basedOn w:val="a"/>
    <w:next w:val="a"/>
    <w:uiPriority w:val="99"/>
    <w:rsid w:val="00865B9C"/>
    <w:pPr>
      <w:autoSpaceDE w:val="0"/>
      <w:autoSpaceDN w:val="0"/>
      <w:adjustRightInd w:val="0"/>
      <w:spacing w:line="181" w:lineRule="atLeast"/>
    </w:pPr>
    <w:rPr>
      <w:rFonts w:ascii="Century Schoolbook" w:eastAsia="Calibri" w:hAnsi="Century Schoolbook"/>
      <w:lang w:val="ru-RU" w:eastAsia="en-US"/>
    </w:rPr>
  </w:style>
  <w:style w:type="character" w:customStyle="1" w:styleId="A80">
    <w:name w:val="A8"/>
    <w:uiPriority w:val="99"/>
    <w:rsid w:val="00865B9C"/>
    <w:rPr>
      <w:rFonts w:cs="Century Schoolbook"/>
      <w:color w:val="000000"/>
      <w:sz w:val="13"/>
      <w:szCs w:val="13"/>
    </w:rPr>
  </w:style>
  <w:style w:type="paragraph" w:customStyle="1" w:styleId="6">
    <w:name w:val="заголовок 6"/>
    <w:basedOn w:val="a"/>
    <w:next w:val="a"/>
    <w:rsid w:val="00865B9C"/>
    <w:pPr>
      <w:keepNext/>
      <w:spacing w:line="360" w:lineRule="atLeast"/>
    </w:pPr>
    <w:rPr>
      <w:rFonts w:ascii="Arial" w:hAnsi="Arial"/>
      <w:b/>
      <w:sz w:val="28"/>
      <w:szCs w:val="20"/>
      <w:lang w:val="ru-RU"/>
    </w:rPr>
  </w:style>
  <w:style w:type="paragraph" w:customStyle="1" w:styleId="31">
    <w:name w:val="Основной текст с отступом 31"/>
    <w:basedOn w:val="a"/>
    <w:rsid w:val="00865B9C"/>
    <w:pPr>
      <w:spacing w:line="360" w:lineRule="auto"/>
      <w:ind w:firstLine="567"/>
      <w:jc w:val="both"/>
    </w:pPr>
    <w:rPr>
      <w:sz w:val="28"/>
      <w:szCs w:val="20"/>
      <w:lang w:val="en-US"/>
    </w:rPr>
  </w:style>
  <w:style w:type="paragraph" w:customStyle="1" w:styleId="32">
    <w:name w:val="Стиль3"/>
    <w:basedOn w:val="aff3"/>
    <w:rsid w:val="00865B9C"/>
    <w:pPr>
      <w:widowControl/>
      <w:tabs>
        <w:tab w:val="clear" w:pos="720"/>
      </w:tabs>
      <w:autoSpaceDE/>
      <w:autoSpaceDN/>
      <w:ind w:left="0" w:firstLine="0"/>
      <w:contextualSpacing w:val="0"/>
    </w:pPr>
    <w:rPr>
      <w:rFonts w:ascii="Times New Roman" w:hAnsi="Times New Roman" w:cs="Times New Roman"/>
    </w:rPr>
  </w:style>
  <w:style w:type="paragraph" w:styleId="aff3">
    <w:name w:val="List Number"/>
    <w:basedOn w:val="a"/>
    <w:unhideWhenUsed/>
    <w:rsid w:val="00865B9C"/>
    <w:pPr>
      <w:widowControl w:val="0"/>
      <w:tabs>
        <w:tab w:val="num" w:pos="720"/>
      </w:tabs>
      <w:autoSpaceDE w:val="0"/>
      <w:autoSpaceDN w:val="0"/>
      <w:ind w:left="720" w:hanging="720"/>
      <w:contextualSpacing/>
    </w:pPr>
    <w:rPr>
      <w:rFonts w:ascii="Times New Roman CYR" w:hAnsi="Times New Roman CYR" w:cs="Times New Roman CYR"/>
      <w:lang w:val="ru-RU"/>
    </w:rPr>
  </w:style>
  <w:style w:type="table" w:styleId="aff4">
    <w:name w:val="Table Grid"/>
    <w:basedOn w:val="a1"/>
    <w:uiPriority w:val="59"/>
    <w:rsid w:val="00865B9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rsid w:val="00865B9C"/>
  </w:style>
  <w:style w:type="character" w:styleId="aff5">
    <w:name w:val="FollowedHyperlink"/>
    <w:uiPriority w:val="99"/>
    <w:rsid w:val="00865B9C"/>
    <w:rPr>
      <w:color w:val="800080"/>
      <w:u w:val="single"/>
    </w:rPr>
  </w:style>
  <w:style w:type="character" w:customStyle="1" w:styleId="rvts0">
    <w:name w:val="rvts0"/>
    <w:rsid w:val="00291DF7"/>
  </w:style>
  <w:style w:type="paragraph" w:customStyle="1" w:styleId="LO-normal">
    <w:name w:val="LO-normal"/>
    <w:uiPriority w:val="99"/>
    <w:rsid w:val="000E33AE"/>
    <w:pPr>
      <w:spacing w:line="276" w:lineRule="auto"/>
    </w:pPr>
    <w:rPr>
      <w:rFonts w:ascii="Arial" w:eastAsia="Tahoma" w:hAnsi="Arial" w:cs="Arial"/>
      <w:color w:val="000000"/>
      <w:sz w:val="22"/>
      <w:szCs w:val="22"/>
      <w:lang w:val="ru-RU" w:eastAsia="zh-CN"/>
    </w:rPr>
  </w:style>
  <w:style w:type="paragraph" w:customStyle="1" w:styleId="25">
    <w:name w:val="Обычный2"/>
    <w:rsid w:val="00D02589"/>
    <w:rPr>
      <w:rFonts w:ascii="Calibri" w:eastAsia="Calibri" w:hAnsi="Calibri" w:cs="Calibri"/>
      <w:lang w:eastAsia="ru-RU"/>
    </w:rPr>
  </w:style>
  <w:style w:type="paragraph" w:customStyle="1" w:styleId="13">
    <w:name w:val="Без интервала1"/>
    <w:link w:val="NoSpacingChar"/>
    <w:uiPriority w:val="99"/>
    <w:rsid w:val="00B056D7"/>
    <w:pPr>
      <w:widowControl w:val="0"/>
      <w:suppressAutoHyphens/>
      <w:autoSpaceDE w:val="0"/>
    </w:pPr>
    <w:rPr>
      <w:rFonts w:ascii="Times New Roman CYR" w:eastAsia="Calibri" w:hAnsi="Times New Roman CYR"/>
      <w:sz w:val="22"/>
      <w:szCs w:val="22"/>
      <w:lang w:eastAsia="ar-SA"/>
    </w:rPr>
  </w:style>
  <w:style w:type="character" w:customStyle="1" w:styleId="NoSpacingChar">
    <w:name w:val="No Spacing Char"/>
    <w:link w:val="13"/>
    <w:uiPriority w:val="99"/>
    <w:locked/>
    <w:rsid w:val="00B056D7"/>
    <w:rPr>
      <w:rFonts w:ascii="Times New Roman CYR" w:eastAsia="Calibri" w:hAnsi="Times New Roman CYR"/>
      <w:sz w:val="22"/>
      <w:szCs w:val="22"/>
      <w:lang w:val="uk-UA" w:eastAsia="ar-SA" w:bidi="ar-SA"/>
    </w:rPr>
  </w:style>
  <w:style w:type="character" w:customStyle="1" w:styleId="FontStyle75">
    <w:name w:val="Font Style75"/>
    <w:uiPriority w:val="99"/>
    <w:rsid w:val="00727FC0"/>
    <w:rPr>
      <w:rFonts w:ascii="Times New Roman" w:hAnsi="Times New Roman"/>
      <w:sz w:val="22"/>
    </w:rPr>
  </w:style>
  <w:style w:type="paragraph" w:customStyle="1" w:styleId="rvps2">
    <w:name w:val="rvps2"/>
    <w:basedOn w:val="a"/>
    <w:rsid w:val="00CD476C"/>
    <w:pPr>
      <w:spacing w:before="100" w:beforeAutospacing="1" w:after="100" w:afterAutospacing="1"/>
    </w:pPr>
    <w:rPr>
      <w:rFonts w:eastAsia="Calibri"/>
      <w:lang w:eastAsia="uk-UA"/>
    </w:rPr>
  </w:style>
  <w:style w:type="character" w:customStyle="1" w:styleId="a9">
    <w:name w:val="Подзаголовок Знак"/>
    <w:link w:val="a8"/>
    <w:locked/>
    <w:rsid w:val="008B2D22"/>
    <w:rPr>
      <w:b/>
      <w:noProof/>
      <w:sz w:val="24"/>
      <w:szCs w:val="24"/>
      <w:lang w:val="en-GB" w:eastAsia="en-US"/>
    </w:rPr>
  </w:style>
  <w:style w:type="paragraph" w:styleId="aff6">
    <w:name w:val="Block Text"/>
    <w:basedOn w:val="a"/>
    <w:semiHidden/>
    <w:unhideWhenUsed/>
    <w:rsid w:val="00674FD5"/>
    <w:pPr>
      <w:ind w:left="284" w:right="-58" w:firstLine="436"/>
      <w:jc w:val="both"/>
    </w:pPr>
    <w:rPr>
      <w:szCs w:val="20"/>
    </w:rPr>
  </w:style>
  <w:style w:type="paragraph" w:customStyle="1" w:styleId="xfmc1">
    <w:name w:val="xfmc1"/>
    <w:basedOn w:val="a"/>
    <w:rsid w:val="008A2FB9"/>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79807">
      <w:bodyDiv w:val="1"/>
      <w:marLeft w:val="0"/>
      <w:marRight w:val="0"/>
      <w:marTop w:val="0"/>
      <w:marBottom w:val="0"/>
      <w:divBdr>
        <w:top w:val="none" w:sz="0" w:space="0" w:color="auto"/>
        <w:left w:val="none" w:sz="0" w:space="0" w:color="auto"/>
        <w:bottom w:val="none" w:sz="0" w:space="0" w:color="auto"/>
        <w:right w:val="none" w:sz="0" w:space="0" w:color="auto"/>
      </w:divBdr>
    </w:div>
    <w:div w:id="245502119">
      <w:bodyDiv w:val="1"/>
      <w:marLeft w:val="0"/>
      <w:marRight w:val="0"/>
      <w:marTop w:val="0"/>
      <w:marBottom w:val="0"/>
      <w:divBdr>
        <w:top w:val="none" w:sz="0" w:space="0" w:color="auto"/>
        <w:left w:val="none" w:sz="0" w:space="0" w:color="auto"/>
        <w:bottom w:val="none" w:sz="0" w:space="0" w:color="auto"/>
        <w:right w:val="none" w:sz="0" w:space="0" w:color="auto"/>
      </w:divBdr>
    </w:div>
    <w:div w:id="445005045">
      <w:bodyDiv w:val="1"/>
      <w:marLeft w:val="0"/>
      <w:marRight w:val="0"/>
      <w:marTop w:val="0"/>
      <w:marBottom w:val="0"/>
      <w:divBdr>
        <w:top w:val="none" w:sz="0" w:space="0" w:color="auto"/>
        <w:left w:val="none" w:sz="0" w:space="0" w:color="auto"/>
        <w:bottom w:val="none" w:sz="0" w:space="0" w:color="auto"/>
        <w:right w:val="none" w:sz="0" w:space="0" w:color="auto"/>
      </w:divBdr>
    </w:div>
    <w:div w:id="489829232">
      <w:bodyDiv w:val="1"/>
      <w:marLeft w:val="0"/>
      <w:marRight w:val="0"/>
      <w:marTop w:val="0"/>
      <w:marBottom w:val="0"/>
      <w:divBdr>
        <w:top w:val="none" w:sz="0" w:space="0" w:color="auto"/>
        <w:left w:val="none" w:sz="0" w:space="0" w:color="auto"/>
        <w:bottom w:val="none" w:sz="0" w:space="0" w:color="auto"/>
        <w:right w:val="none" w:sz="0" w:space="0" w:color="auto"/>
      </w:divBdr>
      <w:divsChild>
        <w:div w:id="907694410">
          <w:marLeft w:val="0"/>
          <w:marRight w:val="0"/>
          <w:marTop w:val="0"/>
          <w:marBottom w:val="0"/>
          <w:divBdr>
            <w:top w:val="none" w:sz="0" w:space="0" w:color="auto"/>
            <w:left w:val="none" w:sz="0" w:space="0" w:color="auto"/>
            <w:bottom w:val="none" w:sz="0" w:space="0" w:color="auto"/>
            <w:right w:val="none" w:sz="0" w:space="0" w:color="auto"/>
          </w:divBdr>
          <w:divsChild>
            <w:div w:id="970867885">
              <w:marLeft w:val="0"/>
              <w:marRight w:val="0"/>
              <w:marTop w:val="0"/>
              <w:marBottom w:val="0"/>
              <w:divBdr>
                <w:top w:val="none" w:sz="0" w:space="0" w:color="auto"/>
                <w:left w:val="none" w:sz="0" w:space="0" w:color="auto"/>
                <w:bottom w:val="none" w:sz="0" w:space="0" w:color="auto"/>
                <w:right w:val="none" w:sz="0" w:space="0" w:color="auto"/>
              </w:divBdr>
              <w:divsChild>
                <w:div w:id="20278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20548">
      <w:bodyDiv w:val="1"/>
      <w:marLeft w:val="0"/>
      <w:marRight w:val="0"/>
      <w:marTop w:val="0"/>
      <w:marBottom w:val="0"/>
      <w:divBdr>
        <w:top w:val="none" w:sz="0" w:space="0" w:color="auto"/>
        <w:left w:val="none" w:sz="0" w:space="0" w:color="auto"/>
        <w:bottom w:val="none" w:sz="0" w:space="0" w:color="auto"/>
        <w:right w:val="none" w:sz="0" w:space="0" w:color="auto"/>
      </w:divBdr>
      <w:divsChild>
        <w:div w:id="1975675172">
          <w:marLeft w:val="0"/>
          <w:marRight w:val="0"/>
          <w:marTop w:val="0"/>
          <w:marBottom w:val="0"/>
          <w:divBdr>
            <w:top w:val="none" w:sz="0" w:space="0" w:color="auto"/>
            <w:left w:val="none" w:sz="0" w:space="0" w:color="auto"/>
            <w:bottom w:val="none" w:sz="0" w:space="0" w:color="auto"/>
            <w:right w:val="none" w:sz="0" w:space="0" w:color="auto"/>
          </w:divBdr>
          <w:divsChild>
            <w:div w:id="1264149544">
              <w:marLeft w:val="0"/>
              <w:marRight w:val="0"/>
              <w:marTop w:val="0"/>
              <w:marBottom w:val="0"/>
              <w:divBdr>
                <w:top w:val="none" w:sz="0" w:space="0" w:color="auto"/>
                <w:left w:val="none" w:sz="0" w:space="0" w:color="auto"/>
                <w:bottom w:val="none" w:sz="0" w:space="0" w:color="auto"/>
                <w:right w:val="none" w:sz="0" w:space="0" w:color="auto"/>
              </w:divBdr>
              <w:divsChild>
                <w:div w:id="18318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77869">
      <w:bodyDiv w:val="1"/>
      <w:marLeft w:val="0"/>
      <w:marRight w:val="0"/>
      <w:marTop w:val="0"/>
      <w:marBottom w:val="0"/>
      <w:divBdr>
        <w:top w:val="none" w:sz="0" w:space="0" w:color="auto"/>
        <w:left w:val="none" w:sz="0" w:space="0" w:color="auto"/>
        <w:bottom w:val="none" w:sz="0" w:space="0" w:color="auto"/>
        <w:right w:val="none" w:sz="0" w:space="0" w:color="auto"/>
      </w:divBdr>
    </w:div>
    <w:div w:id="948198014">
      <w:bodyDiv w:val="1"/>
      <w:marLeft w:val="0"/>
      <w:marRight w:val="0"/>
      <w:marTop w:val="0"/>
      <w:marBottom w:val="0"/>
      <w:divBdr>
        <w:top w:val="none" w:sz="0" w:space="0" w:color="auto"/>
        <w:left w:val="none" w:sz="0" w:space="0" w:color="auto"/>
        <w:bottom w:val="none" w:sz="0" w:space="0" w:color="auto"/>
        <w:right w:val="none" w:sz="0" w:space="0" w:color="auto"/>
      </w:divBdr>
    </w:div>
    <w:div w:id="972369490">
      <w:bodyDiv w:val="1"/>
      <w:marLeft w:val="0"/>
      <w:marRight w:val="0"/>
      <w:marTop w:val="0"/>
      <w:marBottom w:val="0"/>
      <w:divBdr>
        <w:top w:val="none" w:sz="0" w:space="0" w:color="auto"/>
        <w:left w:val="none" w:sz="0" w:space="0" w:color="auto"/>
        <w:bottom w:val="none" w:sz="0" w:space="0" w:color="auto"/>
        <w:right w:val="none" w:sz="0" w:space="0" w:color="auto"/>
      </w:divBdr>
    </w:div>
    <w:div w:id="1134056462">
      <w:bodyDiv w:val="1"/>
      <w:marLeft w:val="0"/>
      <w:marRight w:val="0"/>
      <w:marTop w:val="0"/>
      <w:marBottom w:val="0"/>
      <w:divBdr>
        <w:top w:val="none" w:sz="0" w:space="0" w:color="auto"/>
        <w:left w:val="none" w:sz="0" w:space="0" w:color="auto"/>
        <w:bottom w:val="none" w:sz="0" w:space="0" w:color="auto"/>
        <w:right w:val="none" w:sz="0" w:space="0" w:color="auto"/>
      </w:divBdr>
    </w:div>
    <w:div w:id="1159730906">
      <w:bodyDiv w:val="1"/>
      <w:marLeft w:val="0"/>
      <w:marRight w:val="0"/>
      <w:marTop w:val="0"/>
      <w:marBottom w:val="0"/>
      <w:divBdr>
        <w:top w:val="none" w:sz="0" w:space="0" w:color="auto"/>
        <w:left w:val="none" w:sz="0" w:space="0" w:color="auto"/>
        <w:bottom w:val="none" w:sz="0" w:space="0" w:color="auto"/>
        <w:right w:val="none" w:sz="0" w:space="0" w:color="auto"/>
      </w:divBdr>
    </w:div>
    <w:div w:id="1237013931">
      <w:bodyDiv w:val="1"/>
      <w:marLeft w:val="0"/>
      <w:marRight w:val="0"/>
      <w:marTop w:val="0"/>
      <w:marBottom w:val="0"/>
      <w:divBdr>
        <w:top w:val="none" w:sz="0" w:space="0" w:color="auto"/>
        <w:left w:val="none" w:sz="0" w:space="0" w:color="auto"/>
        <w:bottom w:val="none" w:sz="0" w:space="0" w:color="auto"/>
        <w:right w:val="none" w:sz="0" w:space="0" w:color="auto"/>
      </w:divBdr>
      <w:divsChild>
        <w:div w:id="1475442461">
          <w:marLeft w:val="0"/>
          <w:marRight w:val="0"/>
          <w:marTop w:val="0"/>
          <w:marBottom w:val="0"/>
          <w:divBdr>
            <w:top w:val="none" w:sz="0" w:space="0" w:color="auto"/>
            <w:left w:val="none" w:sz="0" w:space="0" w:color="auto"/>
            <w:bottom w:val="none" w:sz="0" w:space="0" w:color="auto"/>
            <w:right w:val="none" w:sz="0" w:space="0" w:color="auto"/>
          </w:divBdr>
          <w:divsChild>
            <w:div w:id="335157205">
              <w:marLeft w:val="0"/>
              <w:marRight w:val="0"/>
              <w:marTop w:val="0"/>
              <w:marBottom w:val="0"/>
              <w:divBdr>
                <w:top w:val="none" w:sz="0" w:space="0" w:color="auto"/>
                <w:left w:val="none" w:sz="0" w:space="0" w:color="auto"/>
                <w:bottom w:val="none" w:sz="0" w:space="0" w:color="auto"/>
                <w:right w:val="none" w:sz="0" w:space="0" w:color="auto"/>
              </w:divBdr>
              <w:divsChild>
                <w:div w:id="2106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21100">
      <w:bodyDiv w:val="1"/>
      <w:marLeft w:val="0"/>
      <w:marRight w:val="0"/>
      <w:marTop w:val="0"/>
      <w:marBottom w:val="0"/>
      <w:divBdr>
        <w:top w:val="none" w:sz="0" w:space="0" w:color="auto"/>
        <w:left w:val="none" w:sz="0" w:space="0" w:color="auto"/>
        <w:bottom w:val="none" w:sz="0" w:space="0" w:color="auto"/>
        <w:right w:val="none" w:sz="0" w:space="0" w:color="auto"/>
      </w:divBdr>
      <w:divsChild>
        <w:div w:id="1401557219">
          <w:marLeft w:val="0"/>
          <w:marRight w:val="0"/>
          <w:marTop w:val="0"/>
          <w:marBottom w:val="0"/>
          <w:divBdr>
            <w:top w:val="none" w:sz="0" w:space="0" w:color="auto"/>
            <w:left w:val="none" w:sz="0" w:space="0" w:color="auto"/>
            <w:bottom w:val="none" w:sz="0" w:space="0" w:color="auto"/>
            <w:right w:val="none" w:sz="0" w:space="0" w:color="auto"/>
          </w:divBdr>
          <w:divsChild>
            <w:div w:id="1781487971">
              <w:marLeft w:val="0"/>
              <w:marRight w:val="0"/>
              <w:marTop w:val="0"/>
              <w:marBottom w:val="0"/>
              <w:divBdr>
                <w:top w:val="none" w:sz="0" w:space="0" w:color="auto"/>
                <w:left w:val="none" w:sz="0" w:space="0" w:color="auto"/>
                <w:bottom w:val="none" w:sz="0" w:space="0" w:color="auto"/>
                <w:right w:val="none" w:sz="0" w:space="0" w:color="auto"/>
              </w:divBdr>
              <w:divsChild>
                <w:div w:id="7081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83674">
      <w:bodyDiv w:val="1"/>
      <w:marLeft w:val="0"/>
      <w:marRight w:val="0"/>
      <w:marTop w:val="0"/>
      <w:marBottom w:val="0"/>
      <w:divBdr>
        <w:top w:val="none" w:sz="0" w:space="0" w:color="auto"/>
        <w:left w:val="none" w:sz="0" w:space="0" w:color="auto"/>
        <w:bottom w:val="none" w:sz="0" w:space="0" w:color="auto"/>
        <w:right w:val="none" w:sz="0" w:space="0" w:color="auto"/>
      </w:divBdr>
    </w:div>
    <w:div w:id="1723407418">
      <w:bodyDiv w:val="1"/>
      <w:marLeft w:val="0"/>
      <w:marRight w:val="0"/>
      <w:marTop w:val="0"/>
      <w:marBottom w:val="0"/>
      <w:divBdr>
        <w:top w:val="none" w:sz="0" w:space="0" w:color="auto"/>
        <w:left w:val="none" w:sz="0" w:space="0" w:color="auto"/>
        <w:bottom w:val="none" w:sz="0" w:space="0" w:color="auto"/>
        <w:right w:val="none" w:sz="0" w:space="0" w:color="auto"/>
      </w:divBdr>
      <w:divsChild>
        <w:div w:id="883709834">
          <w:marLeft w:val="0"/>
          <w:marRight w:val="0"/>
          <w:marTop w:val="0"/>
          <w:marBottom w:val="0"/>
          <w:divBdr>
            <w:top w:val="none" w:sz="0" w:space="0" w:color="auto"/>
            <w:left w:val="none" w:sz="0" w:space="0" w:color="auto"/>
            <w:bottom w:val="none" w:sz="0" w:space="0" w:color="auto"/>
            <w:right w:val="none" w:sz="0" w:space="0" w:color="auto"/>
          </w:divBdr>
          <w:divsChild>
            <w:div w:id="1965774572">
              <w:marLeft w:val="0"/>
              <w:marRight w:val="0"/>
              <w:marTop w:val="0"/>
              <w:marBottom w:val="0"/>
              <w:divBdr>
                <w:top w:val="none" w:sz="0" w:space="0" w:color="auto"/>
                <w:left w:val="none" w:sz="0" w:space="0" w:color="auto"/>
                <w:bottom w:val="none" w:sz="0" w:space="0" w:color="auto"/>
                <w:right w:val="none" w:sz="0" w:space="0" w:color="auto"/>
              </w:divBdr>
              <w:divsChild>
                <w:div w:id="4923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1442">
      <w:bodyDiv w:val="1"/>
      <w:marLeft w:val="0"/>
      <w:marRight w:val="0"/>
      <w:marTop w:val="0"/>
      <w:marBottom w:val="0"/>
      <w:divBdr>
        <w:top w:val="none" w:sz="0" w:space="0" w:color="auto"/>
        <w:left w:val="none" w:sz="0" w:space="0" w:color="auto"/>
        <w:bottom w:val="none" w:sz="0" w:space="0" w:color="auto"/>
        <w:right w:val="none" w:sz="0" w:space="0" w:color="auto"/>
      </w:divBdr>
    </w:div>
    <w:div w:id="1819758032">
      <w:bodyDiv w:val="1"/>
      <w:marLeft w:val="0"/>
      <w:marRight w:val="0"/>
      <w:marTop w:val="0"/>
      <w:marBottom w:val="0"/>
      <w:divBdr>
        <w:top w:val="none" w:sz="0" w:space="0" w:color="auto"/>
        <w:left w:val="none" w:sz="0" w:space="0" w:color="auto"/>
        <w:bottom w:val="none" w:sz="0" w:space="0" w:color="auto"/>
        <w:right w:val="none" w:sz="0" w:space="0" w:color="auto"/>
      </w:divBdr>
      <w:divsChild>
        <w:div w:id="1081754408">
          <w:marLeft w:val="0"/>
          <w:marRight w:val="0"/>
          <w:marTop w:val="0"/>
          <w:marBottom w:val="0"/>
          <w:divBdr>
            <w:top w:val="none" w:sz="0" w:space="0" w:color="auto"/>
            <w:left w:val="none" w:sz="0" w:space="0" w:color="auto"/>
            <w:bottom w:val="none" w:sz="0" w:space="0" w:color="auto"/>
            <w:right w:val="none" w:sz="0" w:space="0" w:color="auto"/>
          </w:divBdr>
          <w:divsChild>
            <w:div w:id="353658568">
              <w:marLeft w:val="0"/>
              <w:marRight w:val="0"/>
              <w:marTop w:val="0"/>
              <w:marBottom w:val="0"/>
              <w:divBdr>
                <w:top w:val="none" w:sz="0" w:space="0" w:color="auto"/>
                <w:left w:val="none" w:sz="0" w:space="0" w:color="auto"/>
                <w:bottom w:val="none" w:sz="0" w:space="0" w:color="auto"/>
                <w:right w:val="none" w:sz="0" w:space="0" w:color="auto"/>
              </w:divBdr>
              <w:divsChild>
                <w:div w:id="17201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16952">
      <w:bodyDiv w:val="1"/>
      <w:marLeft w:val="0"/>
      <w:marRight w:val="0"/>
      <w:marTop w:val="0"/>
      <w:marBottom w:val="0"/>
      <w:divBdr>
        <w:top w:val="none" w:sz="0" w:space="0" w:color="auto"/>
        <w:left w:val="none" w:sz="0" w:space="0" w:color="auto"/>
        <w:bottom w:val="none" w:sz="0" w:space="0" w:color="auto"/>
        <w:right w:val="none" w:sz="0" w:space="0" w:color="auto"/>
      </w:divBdr>
    </w:div>
    <w:div w:id="1871188535">
      <w:bodyDiv w:val="1"/>
      <w:marLeft w:val="0"/>
      <w:marRight w:val="0"/>
      <w:marTop w:val="0"/>
      <w:marBottom w:val="0"/>
      <w:divBdr>
        <w:top w:val="none" w:sz="0" w:space="0" w:color="auto"/>
        <w:left w:val="none" w:sz="0" w:space="0" w:color="auto"/>
        <w:bottom w:val="none" w:sz="0" w:space="0" w:color="auto"/>
        <w:right w:val="none" w:sz="0" w:space="0" w:color="auto"/>
      </w:divBdr>
      <w:divsChild>
        <w:div w:id="985890210">
          <w:marLeft w:val="0"/>
          <w:marRight w:val="0"/>
          <w:marTop w:val="0"/>
          <w:marBottom w:val="0"/>
          <w:divBdr>
            <w:top w:val="none" w:sz="0" w:space="0" w:color="auto"/>
            <w:left w:val="none" w:sz="0" w:space="0" w:color="auto"/>
            <w:bottom w:val="none" w:sz="0" w:space="0" w:color="auto"/>
            <w:right w:val="none" w:sz="0" w:space="0" w:color="auto"/>
          </w:divBdr>
          <w:divsChild>
            <w:div w:id="380177120">
              <w:marLeft w:val="0"/>
              <w:marRight w:val="0"/>
              <w:marTop w:val="0"/>
              <w:marBottom w:val="0"/>
              <w:divBdr>
                <w:top w:val="none" w:sz="0" w:space="0" w:color="auto"/>
                <w:left w:val="none" w:sz="0" w:space="0" w:color="auto"/>
                <w:bottom w:val="none" w:sz="0" w:space="0" w:color="auto"/>
                <w:right w:val="none" w:sz="0" w:space="0" w:color="auto"/>
              </w:divBdr>
              <w:divsChild>
                <w:div w:id="896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86104">
      <w:bodyDiv w:val="1"/>
      <w:marLeft w:val="0"/>
      <w:marRight w:val="0"/>
      <w:marTop w:val="0"/>
      <w:marBottom w:val="0"/>
      <w:divBdr>
        <w:top w:val="none" w:sz="0" w:space="0" w:color="auto"/>
        <w:left w:val="none" w:sz="0" w:space="0" w:color="auto"/>
        <w:bottom w:val="none" w:sz="0" w:space="0" w:color="auto"/>
        <w:right w:val="none" w:sz="0" w:space="0" w:color="auto"/>
      </w:divBdr>
      <w:divsChild>
        <w:div w:id="311524100">
          <w:marLeft w:val="0"/>
          <w:marRight w:val="0"/>
          <w:marTop w:val="0"/>
          <w:marBottom w:val="0"/>
          <w:divBdr>
            <w:top w:val="none" w:sz="0" w:space="0" w:color="auto"/>
            <w:left w:val="none" w:sz="0" w:space="0" w:color="auto"/>
            <w:bottom w:val="none" w:sz="0" w:space="0" w:color="auto"/>
            <w:right w:val="none" w:sz="0" w:space="0" w:color="auto"/>
          </w:divBdr>
        </w:div>
      </w:divsChild>
    </w:div>
    <w:div w:id="20322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3728</Words>
  <Characters>2126</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5843</CharactersWithSpaces>
  <SharedDoc>false</SharedDoc>
  <HLinks>
    <vt:vector size="54" baseType="variant">
      <vt:variant>
        <vt:i4>2293806</vt:i4>
      </vt:variant>
      <vt:variant>
        <vt:i4>24</vt:i4>
      </vt:variant>
      <vt:variant>
        <vt:i4>0</vt:i4>
      </vt:variant>
      <vt:variant>
        <vt:i4>5</vt:i4>
      </vt:variant>
      <vt:variant>
        <vt:lpwstr>http://zakon4.rada.gov.ua/laws/show/2210-14</vt:lpwstr>
      </vt:variant>
      <vt:variant>
        <vt:lpwstr/>
      </vt:variant>
      <vt:variant>
        <vt:i4>7602282</vt:i4>
      </vt:variant>
      <vt:variant>
        <vt:i4>21</vt:i4>
      </vt:variant>
      <vt:variant>
        <vt:i4>0</vt:i4>
      </vt:variant>
      <vt:variant>
        <vt:i4>5</vt:i4>
      </vt:variant>
      <vt:variant>
        <vt:lpwstr>https://zakon.rada.gov.ua/laws/show/922-19</vt:lpwstr>
      </vt:variant>
      <vt:variant>
        <vt:lpwstr>n1284</vt:lpwstr>
      </vt:variant>
      <vt:variant>
        <vt:i4>7929967</vt:i4>
      </vt:variant>
      <vt:variant>
        <vt:i4>18</vt:i4>
      </vt:variant>
      <vt:variant>
        <vt:i4>0</vt:i4>
      </vt:variant>
      <vt:variant>
        <vt:i4>5</vt:i4>
      </vt:variant>
      <vt:variant>
        <vt:lpwstr>https://zakon.rada.gov.ua/laws/show/922-19</vt:lpwstr>
      </vt:variant>
      <vt:variant>
        <vt:lpwstr>n1750</vt:lpwstr>
      </vt:variant>
      <vt:variant>
        <vt:i4>8257646</vt:i4>
      </vt:variant>
      <vt:variant>
        <vt:i4>15</vt:i4>
      </vt:variant>
      <vt:variant>
        <vt:i4>0</vt:i4>
      </vt:variant>
      <vt:variant>
        <vt:i4>5</vt:i4>
      </vt:variant>
      <vt:variant>
        <vt:lpwstr>https://zakon.rada.gov.ua/laws/show/922-19</vt:lpwstr>
      </vt:variant>
      <vt:variant>
        <vt:lpwstr>n1624</vt:lpwstr>
      </vt:variant>
      <vt:variant>
        <vt:i4>8257646</vt:i4>
      </vt:variant>
      <vt:variant>
        <vt:i4>12</vt:i4>
      </vt:variant>
      <vt:variant>
        <vt:i4>0</vt:i4>
      </vt:variant>
      <vt:variant>
        <vt:i4>5</vt:i4>
      </vt:variant>
      <vt:variant>
        <vt:lpwstr>https://zakon.rada.gov.ua/laws/show/922-19</vt:lpwstr>
      </vt:variant>
      <vt:variant>
        <vt:lpwstr>n1623</vt:lpwstr>
      </vt:variant>
      <vt:variant>
        <vt:i4>7602282</vt:i4>
      </vt:variant>
      <vt:variant>
        <vt:i4>9</vt:i4>
      </vt:variant>
      <vt:variant>
        <vt:i4>0</vt:i4>
      </vt:variant>
      <vt:variant>
        <vt:i4>5</vt:i4>
      </vt:variant>
      <vt:variant>
        <vt:lpwstr>https://zakon.rada.gov.ua/laws/show/922-19</vt:lpwstr>
      </vt:variant>
      <vt:variant>
        <vt:lpwstr>n1284</vt:lpwstr>
      </vt:variant>
      <vt:variant>
        <vt:i4>7995503</vt:i4>
      </vt:variant>
      <vt:variant>
        <vt:i4>6</vt:i4>
      </vt:variant>
      <vt:variant>
        <vt:i4>0</vt:i4>
      </vt:variant>
      <vt:variant>
        <vt:i4>5</vt:i4>
      </vt:variant>
      <vt:variant>
        <vt:lpwstr>https://zakon.rada.gov.ua/laws/show/922-19</vt:lpwstr>
      </vt:variant>
      <vt:variant>
        <vt:lpwstr>n1767</vt:lpwstr>
      </vt:variant>
      <vt:variant>
        <vt:i4>8061039</vt:i4>
      </vt:variant>
      <vt:variant>
        <vt:i4>3</vt:i4>
      </vt:variant>
      <vt:variant>
        <vt:i4>0</vt:i4>
      </vt:variant>
      <vt:variant>
        <vt:i4>5</vt:i4>
      </vt:variant>
      <vt:variant>
        <vt:lpwstr>https://zakon.rada.gov.ua/laws/show/922-19</vt:lpwstr>
      </vt:variant>
      <vt:variant>
        <vt:lpwstr>n1778</vt:lpwstr>
      </vt:variant>
      <vt:variant>
        <vt:i4>5963846</vt:i4>
      </vt:variant>
      <vt:variant>
        <vt:i4>0</vt:i4>
      </vt:variant>
      <vt:variant>
        <vt:i4>0</vt:i4>
      </vt:variant>
      <vt:variant>
        <vt:i4>5</vt:i4>
      </vt:variant>
      <vt:variant>
        <vt:lpwstr>http://crkl.sumy.ua/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2023-05-17T06:43:00Z</dcterms:created>
  <dcterms:modified xsi:type="dcterms:W3CDTF">2023-05-17T07:55:00Z</dcterms:modified>
</cp:coreProperties>
</file>