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206E65" w:rsidRDefault="00D731A5" w:rsidP="00D731A5">
      <w:pPr>
        <w:jc w:val="right"/>
        <w:rPr>
          <w:b/>
          <w:bCs/>
          <w:sz w:val="24"/>
          <w:szCs w:val="24"/>
        </w:rPr>
      </w:pPr>
      <w:bookmarkStart w:id="0" w:name="_Hlk64447087"/>
      <w:r w:rsidRPr="00206E65">
        <w:rPr>
          <w:b/>
          <w:bCs/>
          <w:sz w:val="24"/>
          <w:szCs w:val="24"/>
        </w:rPr>
        <w:t xml:space="preserve">Додаток № </w:t>
      </w:r>
      <w:r w:rsidR="00DB1BBB" w:rsidRPr="00206E65">
        <w:rPr>
          <w:b/>
          <w:bCs/>
          <w:sz w:val="24"/>
          <w:szCs w:val="24"/>
        </w:rPr>
        <w:t>2</w:t>
      </w:r>
      <w:r w:rsidR="0067656E">
        <w:rPr>
          <w:b/>
          <w:bCs/>
          <w:sz w:val="24"/>
          <w:szCs w:val="24"/>
        </w:rPr>
        <w:t>6</w:t>
      </w:r>
      <w:bookmarkStart w:id="1" w:name="_GoBack"/>
      <w:bookmarkEnd w:id="1"/>
    </w:p>
    <w:p w:rsidR="00D731A5" w:rsidRPr="00206E65" w:rsidRDefault="00D731A5" w:rsidP="00D731A5">
      <w:pPr>
        <w:jc w:val="right"/>
        <w:rPr>
          <w:bCs/>
          <w:sz w:val="24"/>
          <w:szCs w:val="24"/>
        </w:rPr>
      </w:pPr>
      <w:r w:rsidRPr="00206E65">
        <w:rPr>
          <w:b/>
          <w:sz w:val="24"/>
          <w:szCs w:val="24"/>
        </w:rPr>
        <w:t xml:space="preserve"> </w:t>
      </w:r>
    </w:p>
    <w:p w:rsidR="00D731A5" w:rsidRPr="00206E65" w:rsidRDefault="00D731A5" w:rsidP="00D731A5">
      <w:pPr>
        <w:ind w:left="7080"/>
        <w:rPr>
          <w:b/>
          <w:sz w:val="20"/>
          <w:szCs w:val="20"/>
        </w:rPr>
      </w:pPr>
    </w:p>
    <w:p w:rsidR="00D731A5" w:rsidRPr="00206E65" w:rsidRDefault="00D731A5" w:rsidP="00D731A5">
      <w:pPr>
        <w:pStyle w:val="rvps2"/>
        <w:shd w:val="clear" w:color="auto" w:fill="FFFFFF"/>
        <w:spacing w:before="0" w:after="0"/>
        <w:ind w:left="142"/>
        <w:jc w:val="center"/>
        <w:textAlignment w:val="baseline"/>
        <w:rPr>
          <w:b/>
          <w:szCs w:val="28"/>
          <w:lang w:val="uk-UA"/>
        </w:rPr>
      </w:pPr>
      <w:r w:rsidRPr="00206E65">
        <w:rPr>
          <w:b/>
          <w:szCs w:val="28"/>
          <w:lang w:val="uk-UA"/>
        </w:rPr>
        <w:t>Технічні вимоги до предмету закупівлі</w:t>
      </w:r>
    </w:p>
    <w:p w:rsidR="00084BCD" w:rsidRPr="00206E65" w:rsidRDefault="00CE5AE0" w:rsidP="00084BCD">
      <w:pPr>
        <w:jc w:val="center"/>
        <w:rPr>
          <w:b/>
          <w:bCs/>
          <w:sz w:val="24"/>
          <w:szCs w:val="36"/>
        </w:rPr>
      </w:pPr>
      <w:r w:rsidRPr="00206E65">
        <w:rPr>
          <w:b/>
          <w:bCs/>
          <w:sz w:val="24"/>
          <w:szCs w:val="36"/>
          <w:lang w:val="ru-RU"/>
        </w:rPr>
        <w:t>«код  ДК 021:2015</w:t>
      </w:r>
      <w:r w:rsidRPr="00206E65">
        <w:rPr>
          <w:b/>
          <w:bCs/>
          <w:sz w:val="24"/>
          <w:szCs w:val="36"/>
        </w:rPr>
        <w:t>:</w:t>
      </w:r>
      <w:r w:rsidRPr="00206E65">
        <w:rPr>
          <w:b/>
          <w:bCs/>
          <w:sz w:val="24"/>
          <w:szCs w:val="36"/>
          <w:lang w:val="ru-RU"/>
        </w:rPr>
        <w:t xml:space="preserve"> 33110000-4</w:t>
      </w:r>
      <w:r w:rsidRPr="00206E65">
        <w:rPr>
          <w:b/>
          <w:bCs/>
          <w:sz w:val="24"/>
          <w:szCs w:val="36"/>
        </w:rPr>
        <w:t xml:space="preserve"> – </w:t>
      </w:r>
      <w:r w:rsidRPr="00206E65">
        <w:rPr>
          <w:b/>
          <w:bCs/>
          <w:sz w:val="24"/>
          <w:szCs w:val="36"/>
          <w:lang w:val="ru-RU"/>
        </w:rPr>
        <w:t>Візуалізаційне обладнання для потреб медицини, стоматології та ветеринарної медицини (</w:t>
      </w:r>
      <w:r w:rsidRPr="00206E65">
        <w:rPr>
          <w:b/>
          <w:bCs/>
          <w:sz w:val="24"/>
          <w:szCs w:val="36"/>
        </w:rPr>
        <w:t>37647 - Система рентгенівська діагностична пересувна загального призначення цифрова</w:t>
      </w:r>
      <w:r w:rsidRPr="00206E65">
        <w:rPr>
          <w:b/>
          <w:bCs/>
          <w:sz w:val="24"/>
          <w:szCs w:val="36"/>
          <w:lang w:val="ru-RU"/>
        </w:rPr>
        <w:t>)»</w:t>
      </w:r>
    </w:p>
    <w:p w:rsidR="00D731A5" w:rsidRPr="00206E65" w:rsidRDefault="00D731A5" w:rsidP="00D731A5">
      <w:pPr>
        <w:jc w:val="center"/>
        <w:rPr>
          <w:b/>
          <w:bCs/>
          <w:sz w:val="24"/>
          <w:szCs w:val="36"/>
        </w:rPr>
      </w:pPr>
    </w:p>
    <w:p w:rsidR="00D731A5" w:rsidRPr="00206E65" w:rsidRDefault="00D731A5" w:rsidP="00D731A5">
      <w:pPr>
        <w:rPr>
          <w:b/>
          <w:bCs/>
          <w:sz w:val="24"/>
          <w:szCs w:val="24"/>
        </w:rPr>
      </w:pPr>
      <w:r w:rsidRPr="00206E65">
        <w:rPr>
          <w:b/>
          <w:bCs/>
          <w:sz w:val="24"/>
          <w:szCs w:val="24"/>
        </w:rPr>
        <w:t xml:space="preserve">   Кількість:</w:t>
      </w:r>
    </w:p>
    <w:tbl>
      <w:tblPr>
        <w:tblW w:w="4970" w:type="pct"/>
        <w:tblInd w:w="108" w:type="dxa"/>
        <w:tblLayout w:type="fixed"/>
        <w:tblLook w:val="04A0" w:firstRow="1" w:lastRow="0" w:firstColumn="1" w:lastColumn="0" w:noHBand="0" w:noVBand="1"/>
      </w:tblPr>
      <w:tblGrid>
        <w:gridCol w:w="428"/>
        <w:gridCol w:w="1268"/>
        <w:gridCol w:w="6330"/>
        <w:gridCol w:w="1331"/>
        <w:gridCol w:w="1261"/>
      </w:tblGrid>
      <w:tr w:rsidR="00CE5AE0" w:rsidRPr="00206E65" w:rsidTr="00CE5AE0">
        <w:trPr>
          <w:trHeight w:val="445"/>
          <w:tblHeader/>
        </w:trPr>
        <w:tc>
          <w:tcPr>
            <w:tcW w:w="201" w:type="pct"/>
            <w:tcBorders>
              <w:top w:val="single" w:sz="4" w:space="0" w:color="auto"/>
              <w:left w:val="single" w:sz="4" w:space="0" w:color="auto"/>
              <w:bottom w:val="single" w:sz="4" w:space="0" w:color="auto"/>
              <w:right w:val="single" w:sz="4" w:space="0" w:color="auto"/>
            </w:tcBorders>
            <w:noWrap/>
            <w:vAlign w:val="center"/>
            <w:hideMark/>
          </w:tcPr>
          <w:p w:rsidR="008665DF" w:rsidRPr="00206E65" w:rsidRDefault="008665DF" w:rsidP="00CE5AE0">
            <w:pPr>
              <w:ind w:left="-108" w:right="-108"/>
              <w:jc w:val="center"/>
              <w:rPr>
                <w:b/>
                <w:sz w:val="24"/>
                <w:szCs w:val="24"/>
                <w:lang w:eastAsia="uk-UA"/>
              </w:rPr>
            </w:pPr>
            <w:r w:rsidRPr="00206E65">
              <w:rPr>
                <w:b/>
                <w:sz w:val="24"/>
                <w:szCs w:val="24"/>
                <w:lang w:eastAsia="uk-UA"/>
              </w:rPr>
              <w:t>№</w:t>
            </w:r>
          </w:p>
          <w:p w:rsidR="008665DF" w:rsidRPr="00206E65" w:rsidRDefault="008665DF" w:rsidP="00CE5AE0">
            <w:pPr>
              <w:ind w:left="-108" w:right="-108"/>
              <w:jc w:val="center"/>
              <w:rPr>
                <w:b/>
                <w:sz w:val="24"/>
                <w:szCs w:val="24"/>
                <w:lang w:eastAsia="uk-UA"/>
              </w:rPr>
            </w:pPr>
            <w:r w:rsidRPr="00206E65">
              <w:rPr>
                <w:b/>
                <w:sz w:val="24"/>
                <w:szCs w:val="24"/>
                <w:lang w:eastAsia="uk-UA"/>
              </w:rPr>
              <w:t>п/п</w:t>
            </w:r>
          </w:p>
        </w:tc>
        <w:tc>
          <w:tcPr>
            <w:tcW w:w="597" w:type="pct"/>
            <w:tcBorders>
              <w:top w:val="single" w:sz="4" w:space="0" w:color="auto"/>
              <w:left w:val="nil"/>
              <w:bottom w:val="single" w:sz="4" w:space="0" w:color="auto"/>
              <w:right w:val="single" w:sz="4" w:space="0" w:color="auto"/>
            </w:tcBorders>
            <w:hideMark/>
          </w:tcPr>
          <w:p w:rsidR="008665DF" w:rsidRPr="00206E65" w:rsidRDefault="008665DF" w:rsidP="003B6DD6">
            <w:pPr>
              <w:jc w:val="center"/>
              <w:rPr>
                <w:b/>
                <w:sz w:val="24"/>
                <w:szCs w:val="24"/>
                <w:lang w:eastAsia="uk-UA"/>
              </w:rPr>
            </w:pPr>
            <w:r w:rsidRPr="00206E65">
              <w:rPr>
                <w:b/>
                <w:sz w:val="24"/>
                <w:szCs w:val="24"/>
                <w:lang w:eastAsia="uk-UA"/>
              </w:rPr>
              <w:t>Код НК 024:2023</w:t>
            </w:r>
          </w:p>
        </w:tc>
        <w:tc>
          <w:tcPr>
            <w:tcW w:w="2980" w:type="pct"/>
            <w:tcBorders>
              <w:top w:val="single" w:sz="4" w:space="0" w:color="auto"/>
              <w:left w:val="single" w:sz="4" w:space="0" w:color="auto"/>
              <w:bottom w:val="single" w:sz="4" w:space="0" w:color="auto"/>
              <w:right w:val="single" w:sz="4" w:space="0" w:color="auto"/>
            </w:tcBorders>
            <w:noWrap/>
            <w:vAlign w:val="center"/>
            <w:hideMark/>
          </w:tcPr>
          <w:p w:rsidR="008665DF" w:rsidRPr="00206E65" w:rsidRDefault="008665DF" w:rsidP="003B6DD6">
            <w:pPr>
              <w:jc w:val="center"/>
              <w:rPr>
                <w:b/>
                <w:sz w:val="24"/>
                <w:szCs w:val="24"/>
                <w:lang w:eastAsia="uk-UA"/>
              </w:rPr>
            </w:pPr>
            <w:r w:rsidRPr="00206E65">
              <w:rPr>
                <w:b/>
                <w:sz w:val="24"/>
                <w:szCs w:val="24"/>
                <w:lang w:eastAsia="uk-UA"/>
              </w:rPr>
              <w:t>Найменування</w:t>
            </w:r>
          </w:p>
        </w:tc>
        <w:tc>
          <w:tcPr>
            <w:tcW w:w="627" w:type="pct"/>
            <w:tcBorders>
              <w:top w:val="single" w:sz="4" w:space="0" w:color="auto"/>
              <w:left w:val="nil"/>
              <w:bottom w:val="single" w:sz="4" w:space="0" w:color="auto"/>
              <w:right w:val="single" w:sz="4" w:space="0" w:color="auto"/>
            </w:tcBorders>
            <w:noWrap/>
            <w:vAlign w:val="center"/>
            <w:hideMark/>
          </w:tcPr>
          <w:p w:rsidR="008665DF" w:rsidRPr="00206E65" w:rsidRDefault="008665DF" w:rsidP="003B6DD6">
            <w:pPr>
              <w:jc w:val="center"/>
              <w:rPr>
                <w:b/>
                <w:sz w:val="24"/>
                <w:szCs w:val="24"/>
                <w:lang w:eastAsia="uk-UA"/>
              </w:rPr>
            </w:pPr>
            <w:r w:rsidRPr="00206E65">
              <w:rPr>
                <w:b/>
                <w:sz w:val="24"/>
                <w:szCs w:val="24"/>
                <w:lang w:eastAsia="uk-UA"/>
              </w:rPr>
              <w:t>Кількість</w:t>
            </w:r>
          </w:p>
        </w:tc>
        <w:tc>
          <w:tcPr>
            <w:tcW w:w="594" w:type="pct"/>
            <w:tcBorders>
              <w:top w:val="single" w:sz="4" w:space="0" w:color="auto"/>
              <w:left w:val="nil"/>
              <w:bottom w:val="single" w:sz="4" w:space="0" w:color="auto"/>
              <w:right w:val="single" w:sz="4" w:space="0" w:color="auto"/>
            </w:tcBorders>
            <w:vAlign w:val="center"/>
            <w:hideMark/>
          </w:tcPr>
          <w:p w:rsidR="008665DF" w:rsidRPr="00206E65" w:rsidRDefault="008665DF" w:rsidP="003B6DD6">
            <w:pPr>
              <w:jc w:val="center"/>
              <w:rPr>
                <w:b/>
                <w:sz w:val="24"/>
                <w:szCs w:val="24"/>
                <w:lang w:eastAsia="uk-UA"/>
              </w:rPr>
            </w:pPr>
            <w:r w:rsidRPr="00206E65">
              <w:rPr>
                <w:b/>
                <w:sz w:val="24"/>
                <w:szCs w:val="24"/>
                <w:lang w:eastAsia="uk-UA"/>
              </w:rPr>
              <w:t>Одиниця виміру</w:t>
            </w:r>
          </w:p>
        </w:tc>
      </w:tr>
      <w:tr w:rsidR="00CE5AE0" w:rsidRPr="00206E65" w:rsidTr="00CE5AE0">
        <w:trPr>
          <w:trHeight w:val="70"/>
          <w:tblHeader/>
        </w:trPr>
        <w:tc>
          <w:tcPr>
            <w:tcW w:w="201" w:type="pct"/>
            <w:tcBorders>
              <w:top w:val="single" w:sz="4" w:space="0" w:color="auto"/>
              <w:left w:val="single" w:sz="4" w:space="0" w:color="auto"/>
              <w:bottom w:val="single" w:sz="4" w:space="0" w:color="auto"/>
              <w:right w:val="single" w:sz="4" w:space="0" w:color="auto"/>
            </w:tcBorders>
            <w:noWrap/>
            <w:vAlign w:val="center"/>
          </w:tcPr>
          <w:p w:rsidR="008665DF" w:rsidRPr="00206E65" w:rsidRDefault="008665DF" w:rsidP="00CE5AE0">
            <w:pPr>
              <w:pStyle w:val="a5"/>
              <w:numPr>
                <w:ilvl w:val="0"/>
                <w:numId w:val="32"/>
              </w:numPr>
              <w:ind w:left="-108" w:right="-107" w:firstLine="0"/>
              <w:contextualSpacing/>
              <w:rPr>
                <w:sz w:val="24"/>
                <w:szCs w:val="24"/>
                <w:lang w:eastAsia="uk-UA"/>
              </w:rPr>
            </w:pPr>
          </w:p>
        </w:tc>
        <w:tc>
          <w:tcPr>
            <w:tcW w:w="597" w:type="pct"/>
            <w:tcBorders>
              <w:top w:val="single" w:sz="4" w:space="0" w:color="auto"/>
              <w:left w:val="nil"/>
              <w:bottom w:val="single" w:sz="4" w:space="0" w:color="auto"/>
              <w:right w:val="single" w:sz="4" w:space="0" w:color="auto"/>
            </w:tcBorders>
            <w:vAlign w:val="center"/>
            <w:hideMark/>
          </w:tcPr>
          <w:p w:rsidR="008665DF" w:rsidRPr="00206E65" w:rsidRDefault="00CE5AE0" w:rsidP="003B6DD6">
            <w:pPr>
              <w:jc w:val="center"/>
              <w:rPr>
                <w:sz w:val="24"/>
                <w:szCs w:val="24"/>
              </w:rPr>
            </w:pPr>
            <w:r w:rsidRPr="00206E65">
              <w:rPr>
                <w:rFonts w:eastAsia="Tahoma"/>
                <w:b/>
                <w:bCs/>
                <w:color w:val="00000A"/>
                <w:sz w:val="24"/>
                <w:szCs w:val="24"/>
                <w:lang w:eastAsia="zh-CN" w:bidi="hi-IN"/>
              </w:rPr>
              <w:t>37647</w:t>
            </w:r>
          </w:p>
        </w:tc>
        <w:tc>
          <w:tcPr>
            <w:tcW w:w="2980" w:type="pct"/>
            <w:tcBorders>
              <w:top w:val="single" w:sz="4" w:space="0" w:color="auto"/>
              <w:left w:val="single" w:sz="4" w:space="0" w:color="auto"/>
              <w:bottom w:val="single" w:sz="4" w:space="0" w:color="auto"/>
              <w:right w:val="single" w:sz="4" w:space="0" w:color="auto"/>
            </w:tcBorders>
            <w:noWrap/>
            <w:vAlign w:val="center"/>
            <w:hideMark/>
          </w:tcPr>
          <w:p w:rsidR="008665DF" w:rsidRPr="00206E65" w:rsidRDefault="00CE5AE0" w:rsidP="003B6DD6">
            <w:pPr>
              <w:rPr>
                <w:sz w:val="24"/>
                <w:szCs w:val="24"/>
              </w:rPr>
            </w:pPr>
            <w:r w:rsidRPr="00206E65">
              <w:rPr>
                <w:b/>
                <w:bCs/>
                <w:sz w:val="24"/>
                <w:szCs w:val="36"/>
              </w:rPr>
              <w:t>Система рентгенівська діагностична пересувна загального призначення цифрова</w:t>
            </w:r>
          </w:p>
        </w:tc>
        <w:tc>
          <w:tcPr>
            <w:tcW w:w="627" w:type="pct"/>
            <w:tcBorders>
              <w:top w:val="single" w:sz="4" w:space="0" w:color="auto"/>
              <w:left w:val="nil"/>
              <w:bottom w:val="single" w:sz="4" w:space="0" w:color="auto"/>
              <w:right w:val="single" w:sz="4" w:space="0" w:color="auto"/>
            </w:tcBorders>
            <w:noWrap/>
            <w:vAlign w:val="center"/>
            <w:hideMark/>
          </w:tcPr>
          <w:p w:rsidR="008665DF" w:rsidRPr="00206E65" w:rsidRDefault="00CE5AE0" w:rsidP="003B6DD6">
            <w:pPr>
              <w:pStyle w:val="ac"/>
              <w:spacing w:line="256" w:lineRule="auto"/>
              <w:jc w:val="center"/>
              <w:rPr>
                <w:rFonts w:ascii="Times New Roman" w:hAnsi="Times New Roman"/>
                <w:sz w:val="24"/>
                <w:szCs w:val="24"/>
                <w:lang w:val="uk-UA" w:eastAsia="en-US"/>
              </w:rPr>
            </w:pPr>
            <w:r w:rsidRPr="00206E65">
              <w:rPr>
                <w:rFonts w:ascii="Times New Roman" w:hAnsi="Times New Roman"/>
                <w:sz w:val="24"/>
                <w:szCs w:val="24"/>
                <w:lang w:val="uk-UA"/>
              </w:rPr>
              <w:t>2</w:t>
            </w:r>
          </w:p>
        </w:tc>
        <w:tc>
          <w:tcPr>
            <w:tcW w:w="594" w:type="pct"/>
            <w:tcBorders>
              <w:top w:val="single" w:sz="4" w:space="0" w:color="auto"/>
              <w:left w:val="nil"/>
              <w:bottom w:val="single" w:sz="4" w:space="0" w:color="auto"/>
              <w:right w:val="single" w:sz="4" w:space="0" w:color="auto"/>
            </w:tcBorders>
            <w:vAlign w:val="center"/>
            <w:hideMark/>
          </w:tcPr>
          <w:p w:rsidR="008665DF" w:rsidRPr="00206E65" w:rsidRDefault="008665DF" w:rsidP="003B6DD6">
            <w:pPr>
              <w:pStyle w:val="ac"/>
              <w:spacing w:line="256" w:lineRule="auto"/>
              <w:jc w:val="center"/>
              <w:rPr>
                <w:rFonts w:ascii="Times New Roman" w:hAnsi="Times New Roman"/>
                <w:color w:val="000000"/>
                <w:sz w:val="24"/>
                <w:szCs w:val="24"/>
                <w:lang w:val="uk-UA" w:eastAsia="en-US"/>
              </w:rPr>
            </w:pPr>
            <w:r w:rsidRPr="00206E65">
              <w:rPr>
                <w:rFonts w:ascii="Times New Roman" w:hAnsi="Times New Roman"/>
                <w:color w:val="000000"/>
                <w:sz w:val="24"/>
                <w:szCs w:val="24"/>
                <w:lang w:val="uk-UA"/>
              </w:rPr>
              <w:t>комплект</w:t>
            </w:r>
          </w:p>
        </w:tc>
      </w:tr>
      <w:bookmarkEnd w:id="0"/>
    </w:tbl>
    <w:p w:rsidR="00493BEB" w:rsidRPr="00206E65" w:rsidRDefault="00493BEB"/>
    <w:p w:rsidR="00CE5AE0" w:rsidRPr="00206E65" w:rsidRDefault="00CE5AE0" w:rsidP="00CE5AE0">
      <w:pPr>
        <w:jc w:val="center"/>
      </w:pPr>
      <w:r w:rsidRPr="00206E65">
        <w:rPr>
          <w:rFonts w:eastAsia="Tahoma"/>
          <w:b/>
          <w:color w:val="00000A"/>
          <w:sz w:val="24"/>
          <w:szCs w:val="24"/>
          <w:lang w:eastAsia="zh-CN" w:bidi="hi-IN"/>
        </w:rPr>
        <w:t>Медико-технічні вимоги</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0"/>
        <w:gridCol w:w="5400"/>
        <w:gridCol w:w="2880"/>
        <w:gridCol w:w="1764"/>
        <w:gridCol w:w="36"/>
      </w:tblGrid>
      <w:tr w:rsidR="00CE5AE0" w:rsidRPr="00206E65" w:rsidTr="00F52A14">
        <w:tc>
          <w:tcPr>
            <w:tcW w:w="720" w:type="dxa"/>
            <w:gridSpan w:val="2"/>
            <w:vAlign w:val="center"/>
          </w:tcPr>
          <w:p w:rsidR="00CE5AE0" w:rsidRPr="00206E65" w:rsidRDefault="00CE5AE0" w:rsidP="00F52A14">
            <w:pPr>
              <w:jc w:val="center"/>
              <w:rPr>
                <w:b/>
                <w:bCs/>
              </w:rPr>
            </w:pPr>
            <w:r w:rsidRPr="00206E65">
              <w:rPr>
                <w:b/>
                <w:bCs/>
              </w:rPr>
              <w:t>№ п/п</w:t>
            </w:r>
          </w:p>
        </w:tc>
        <w:tc>
          <w:tcPr>
            <w:tcW w:w="5400" w:type="dxa"/>
          </w:tcPr>
          <w:p w:rsidR="00CE5AE0" w:rsidRPr="00206E65" w:rsidRDefault="00CE5AE0" w:rsidP="00F52A14">
            <w:pPr>
              <w:jc w:val="center"/>
              <w:rPr>
                <w:b/>
              </w:rPr>
            </w:pPr>
            <w:r w:rsidRPr="00206E65">
              <w:rPr>
                <w:b/>
              </w:rPr>
              <w:t xml:space="preserve">Медико-технічні вимоги </w:t>
            </w:r>
          </w:p>
          <w:p w:rsidR="00CE5AE0" w:rsidRPr="00206E65" w:rsidRDefault="00CE5AE0" w:rsidP="00F52A14">
            <w:pPr>
              <w:jc w:val="center"/>
              <w:rPr>
                <w:b/>
              </w:rPr>
            </w:pPr>
          </w:p>
        </w:tc>
        <w:tc>
          <w:tcPr>
            <w:tcW w:w="2880" w:type="dxa"/>
          </w:tcPr>
          <w:p w:rsidR="00CE5AE0" w:rsidRPr="00206E65" w:rsidRDefault="00CE5AE0" w:rsidP="00F52A14">
            <w:pPr>
              <w:jc w:val="center"/>
              <w:rPr>
                <w:b/>
              </w:rPr>
            </w:pPr>
            <w:r w:rsidRPr="00206E65">
              <w:rPr>
                <w:b/>
              </w:rPr>
              <w:t>Значення</w:t>
            </w:r>
          </w:p>
        </w:tc>
        <w:tc>
          <w:tcPr>
            <w:tcW w:w="1800" w:type="dxa"/>
            <w:gridSpan w:val="2"/>
          </w:tcPr>
          <w:p w:rsidR="00F517B8" w:rsidRPr="00206E65" w:rsidRDefault="00F517B8" w:rsidP="00F517B8">
            <w:pPr>
              <w:jc w:val="center"/>
              <w:rPr>
                <w:b/>
              </w:rPr>
            </w:pPr>
            <w:r w:rsidRPr="00206E65">
              <w:rPr>
                <w:b/>
              </w:rPr>
              <w:t>Відповідність</w:t>
            </w:r>
          </w:p>
          <w:p w:rsidR="00CE5AE0" w:rsidRPr="0067656E" w:rsidRDefault="00F517B8" w:rsidP="00F517B8">
            <w:pPr>
              <w:ind w:left="-31" w:right="-93"/>
              <w:rPr>
                <w:b/>
                <w:lang w:val="ru-RU"/>
              </w:rPr>
            </w:pPr>
            <w:r w:rsidRPr="00206E65">
              <w:rPr>
                <w:b/>
              </w:rPr>
              <w:t>(так/ні) з посиланням на стор. тех. докум. виробника</w:t>
            </w:r>
          </w:p>
        </w:tc>
      </w:tr>
      <w:tr w:rsidR="00CE5AE0" w:rsidRPr="00206E65" w:rsidTr="00F52A14">
        <w:tc>
          <w:tcPr>
            <w:tcW w:w="10800" w:type="dxa"/>
            <w:gridSpan w:val="6"/>
            <w:vAlign w:val="center"/>
          </w:tcPr>
          <w:p w:rsidR="00CE5AE0" w:rsidRPr="00206E65" w:rsidRDefault="00CE5AE0" w:rsidP="00F52A14">
            <w:pPr>
              <w:ind w:left="-31" w:right="-93"/>
            </w:pPr>
            <w:r w:rsidRPr="00206E65">
              <w:rPr>
                <w:b/>
                <w:bCs/>
              </w:rPr>
              <w:t>1. Технічні характеристики С-арки:</w:t>
            </w:r>
          </w:p>
        </w:tc>
      </w:tr>
      <w:tr w:rsidR="00CE5AE0" w:rsidRPr="00206E65" w:rsidTr="00F52A14">
        <w:tc>
          <w:tcPr>
            <w:tcW w:w="720" w:type="dxa"/>
            <w:gridSpan w:val="2"/>
            <w:vAlign w:val="center"/>
          </w:tcPr>
          <w:p w:rsidR="00CE5AE0" w:rsidRPr="00206E65" w:rsidRDefault="00CE5AE0" w:rsidP="00F52A14">
            <w:pPr>
              <w:jc w:val="center"/>
            </w:pPr>
            <w:r w:rsidRPr="00206E65">
              <w:t>1.1</w:t>
            </w:r>
          </w:p>
        </w:tc>
        <w:tc>
          <w:tcPr>
            <w:tcW w:w="5400" w:type="dxa"/>
          </w:tcPr>
          <w:p w:rsidR="00CE5AE0" w:rsidRPr="00206E65" w:rsidRDefault="00CE5AE0" w:rsidP="00F52A14">
            <w:r w:rsidRPr="00206E65">
              <w:rPr>
                <w:bCs/>
              </w:rPr>
              <w:t>- г</w:t>
            </w:r>
            <w:r w:rsidRPr="00206E65">
              <w:t xml:space="preserve">либина С-арки, мм  </w:t>
            </w:r>
          </w:p>
        </w:tc>
        <w:tc>
          <w:tcPr>
            <w:tcW w:w="2880" w:type="dxa"/>
          </w:tcPr>
          <w:p w:rsidR="00CE5AE0" w:rsidRPr="00206E65" w:rsidRDefault="00CE5AE0" w:rsidP="00F52A14">
            <w:r w:rsidRPr="00206E65">
              <w:t>Не менше ніж 720</w:t>
            </w:r>
          </w:p>
        </w:tc>
        <w:tc>
          <w:tcPr>
            <w:tcW w:w="1800" w:type="dxa"/>
            <w:gridSpan w:val="2"/>
          </w:tcPr>
          <w:p w:rsidR="00CE5AE0" w:rsidRPr="00206E65" w:rsidRDefault="00CE5AE0" w:rsidP="00F52A14">
            <w:pPr>
              <w:ind w:left="-31" w:right="-93"/>
              <w:rPr>
                <w:caps/>
              </w:rPr>
            </w:pPr>
          </w:p>
        </w:tc>
      </w:tr>
      <w:tr w:rsidR="00CE5AE0" w:rsidRPr="00206E65" w:rsidTr="00F52A14">
        <w:tc>
          <w:tcPr>
            <w:tcW w:w="720" w:type="dxa"/>
            <w:gridSpan w:val="2"/>
            <w:vAlign w:val="center"/>
          </w:tcPr>
          <w:p w:rsidR="00CE5AE0" w:rsidRPr="00206E65" w:rsidRDefault="00CE5AE0" w:rsidP="00F52A14">
            <w:pPr>
              <w:jc w:val="center"/>
            </w:pPr>
            <w:r w:rsidRPr="00206E65">
              <w:t>1.2</w:t>
            </w:r>
          </w:p>
        </w:tc>
        <w:tc>
          <w:tcPr>
            <w:tcW w:w="5400" w:type="dxa"/>
          </w:tcPr>
          <w:p w:rsidR="00CE5AE0" w:rsidRPr="00206E65" w:rsidRDefault="00CE5AE0" w:rsidP="00F52A14">
            <w:r w:rsidRPr="00206E65">
              <w:rPr>
                <w:bCs/>
              </w:rPr>
              <w:t>- в</w:t>
            </w:r>
            <w:r w:rsidRPr="00206E65">
              <w:t xml:space="preserve">ільна зона С-арки, мм  </w:t>
            </w:r>
          </w:p>
        </w:tc>
        <w:tc>
          <w:tcPr>
            <w:tcW w:w="2880" w:type="dxa"/>
          </w:tcPr>
          <w:p w:rsidR="00CE5AE0" w:rsidRPr="00206E65" w:rsidRDefault="00CE5AE0" w:rsidP="00F52A14">
            <w:r w:rsidRPr="00206E65">
              <w:t>Не менше ніж 780</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tabs>
                <w:tab w:val="left" w:pos="10080"/>
              </w:tabs>
              <w:jc w:val="center"/>
            </w:pPr>
            <w:r w:rsidRPr="00206E65">
              <w:t>1.3</w:t>
            </w:r>
          </w:p>
        </w:tc>
        <w:tc>
          <w:tcPr>
            <w:tcW w:w="5400" w:type="dxa"/>
          </w:tcPr>
          <w:p w:rsidR="00CE5AE0" w:rsidRPr="00206E65" w:rsidRDefault="00CE5AE0" w:rsidP="00F52A14">
            <w:r w:rsidRPr="00206E65">
              <w:rPr>
                <w:bCs/>
              </w:rPr>
              <w:t>- д</w:t>
            </w:r>
            <w:r w:rsidRPr="00206E65">
              <w:t xml:space="preserve">іапазон орбітального повороту С-арки, </w:t>
            </w:r>
          </w:p>
          <w:p w:rsidR="00CE5AE0" w:rsidRPr="00206E65" w:rsidRDefault="00CE5AE0" w:rsidP="00F52A14">
            <w:r w:rsidRPr="00206E65">
              <w:t xml:space="preserve">  градусів  </w:t>
            </w:r>
          </w:p>
        </w:tc>
        <w:tc>
          <w:tcPr>
            <w:tcW w:w="2880" w:type="dxa"/>
          </w:tcPr>
          <w:p w:rsidR="00CE5AE0" w:rsidRPr="00206E65" w:rsidRDefault="00CE5AE0" w:rsidP="00F52A14">
            <w:r w:rsidRPr="00206E65">
              <w:t>Не менше ніж 145</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1.4</w:t>
            </w:r>
          </w:p>
        </w:tc>
        <w:tc>
          <w:tcPr>
            <w:tcW w:w="5400" w:type="dxa"/>
          </w:tcPr>
          <w:p w:rsidR="00CE5AE0" w:rsidRPr="00206E65" w:rsidRDefault="00CE5AE0" w:rsidP="00F52A14">
            <w:pPr>
              <w:rPr>
                <w:bCs/>
              </w:rPr>
            </w:pPr>
            <w:r w:rsidRPr="00206E65">
              <w:rPr>
                <w:bCs/>
              </w:rPr>
              <w:t>- відстань від джерела випромінювача до приймача, см</w:t>
            </w:r>
          </w:p>
        </w:tc>
        <w:tc>
          <w:tcPr>
            <w:tcW w:w="2880" w:type="dxa"/>
          </w:tcPr>
          <w:p w:rsidR="00CE5AE0" w:rsidRPr="00206E65" w:rsidRDefault="00CE5AE0" w:rsidP="00F52A14">
            <w:r w:rsidRPr="00206E65">
              <w:t>Не менше ніж 98</w:t>
            </w:r>
          </w:p>
        </w:tc>
        <w:tc>
          <w:tcPr>
            <w:tcW w:w="1800" w:type="dxa"/>
            <w:gridSpan w:val="2"/>
          </w:tcPr>
          <w:p w:rsidR="00CE5AE0" w:rsidRPr="00206E65" w:rsidRDefault="00CE5AE0" w:rsidP="00F52A14">
            <w:pPr>
              <w:ind w:left="-31" w:right="-93"/>
              <w:rPr>
                <w:b/>
                <w:color w:val="FF0000"/>
              </w:rPr>
            </w:pPr>
          </w:p>
        </w:tc>
      </w:tr>
      <w:tr w:rsidR="00CE5AE0" w:rsidRPr="00206E65" w:rsidTr="00F52A14">
        <w:tc>
          <w:tcPr>
            <w:tcW w:w="720" w:type="dxa"/>
            <w:gridSpan w:val="2"/>
            <w:vAlign w:val="center"/>
          </w:tcPr>
          <w:p w:rsidR="00CE5AE0" w:rsidRPr="00206E65" w:rsidRDefault="00CE5AE0" w:rsidP="00F52A14">
            <w:pPr>
              <w:jc w:val="center"/>
            </w:pPr>
            <w:r w:rsidRPr="00206E65">
              <w:t>1.5</w:t>
            </w:r>
          </w:p>
        </w:tc>
        <w:tc>
          <w:tcPr>
            <w:tcW w:w="5400" w:type="dxa"/>
          </w:tcPr>
          <w:p w:rsidR="00CE5AE0" w:rsidRPr="00206E65" w:rsidRDefault="00CE5AE0" w:rsidP="00F52A14">
            <w:r w:rsidRPr="00206E65">
              <w:rPr>
                <w:bCs/>
              </w:rPr>
              <w:t>- д</w:t>
            </w:r>
            <w:r w:rsidRPr="00206E65">
              <w:t xml:space="preserve">іапазон повороту С-арки в горизонтальній площині, градусів  </w:t>
            </w:r>
          </w:p>
        </w:tc>
        <w:tc>
          <w:tcPr>
            <w:tcW w:w="2880" w:type="dxa"/>
          </w:tcPr>
          <w:p w:rsidR="00CE5AE0" w:rsidRPr="00206E65" w:rsidRDefault="00CE5AE0" w:rsidP="00F52A14">
            <w:pPr>
              <w:rPr>
                <w:lang w:val="en-GB"/>
              </w:rPr>
            </w:pPr>
            <w:r w:rsidRPr="00206E65">
              <w:t>Не менше ніж ±</w:t>
            </w:r>
            <w:r w:rsidRPr="00206E65">
              <w:rPr>
                <w:lang w:val="en-GB"/>
              </w:rPr>
              <w:t>2</w:t>
            </w:r>
            <w:r w:rsidRPr="00206E65">
              <w:t>4</w:t>
            </w:r>
            <w:r w:rsidRPr="00206E65">
              <w:rPr>
                <w:lang w:val="en-GB"/>
              </w:rPr>
              <w:t>0</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1.6</w:t>
            </w:r>
          </w:p>
        </w:tc>
        <w:tc>
          <w:tcPr>
            <w:tcW w:w="5400" w:type="dxa"/>
          </w:tcPr>
          <w:p w:rsidR="00CE5AE0" w:rsidRPr="00206E65" w:rsidRDefault="00CE5AE0" w:rsidP="00F52A14">
            <w:r w:rsidRPr="00206E65">
              <w:rPr>
                <w:bCs/>
              </w:rPr>
              <w:t>- д</w:t>
            </w:r>
            <w:r w:rsidRPr="00206E65">
              <w:t xml:space="preserve">іапазон повороту С-арки відносно вертикальної площини (маятник), градусів </w:t>
            </w:r>
          </w:p>
        </w:tc>
        <w:tc>
          <w:tcPr>
            <w:tcW w:w="2880" w:type="dxa"/>
          </w:tcPr>
          <w:p w:rsidR="00CE5AE0" w:rsidRPr="00206E65" w:rsidRDefault="00CE5AE0" w:rsidP="00F52A14">
            <w:r w:rsidRPr="00206E65">
              <w:t>Не менше ніж ±10,5</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1.7</w:t>
            </w:r>
          </w:p>
        </w:tc>
        <w:tc>
          <w:tcPr>
            <w:tcW w:w="5400" w:type="dxa"/>
          </w:tcPr>
          <w:p w:rsidR="00CE5AE0" w:rsidRPr="00206E65" w:rsidRDefault="00CE5AE0" w:rsidP="00F52A14">
            <w:r w:rsidRPr="00206E65">
              <w:rPr>
                <w:bCs/>
              </w:rPr>
              <w:t>- д</w:t>
            </w:r>
            <w:r w:rsidRPr="00206E65">
              <w:t xml:space="preserve">іапазон горизонтального пересування С-арки, см </w:t>
            </w:r>
          </w:p>
        </w:tc>
        <w:tc>
          <w:tcPr>
            <w:tcW w:w="2880" w:type="dxa"/>
          </w:tcPr>
          <w:p w:rsidR="00CE5AE0" w:rsidRPr="00206E65" w:rsidRDefault="00CE5AE0" w:rsidP="00F52A14">
            <w:r w:rsidRPr="00206E65">
              <w:t xml:space="preserve">Не менше ніж 20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1.8</w:t>
            </w:r>
          </w:p>
        </w:tc>
        <w:tc>
          <w:tcPr>
            <w:tcW w:w="5400" w:type="dxa"/>
          </w:tcPr>
          <w:p w:rsidR="00CE5AE0" w:rsidRPr="00206E65" w:rsidRDefault="00CE5AE0" w:rsidP="00F52A14">
            <w:r w:rsidRPr="00206E65">
              <w:rPr>
                <w:bCs/>
              </w:rPr>
              <w:t>- д</w:t>
            </w:r>
            <w:r w:rsidRPr="00206E65">
              <w:t xml:space="preserve">іапазон вертикального пересування С-арки, см </w:t>
            </w:r>
          </w:p>
        </w:tc>
        <w:tc>
          <w:tcPr>
            <w:tcW w:w="2880" w:type="dxa"/>
          </w:tcPr>
          <w:p w:rsidR="00CE5AE0" w:rsidRPr="00206E65" w:rsidRDefault="00CE5AE0" w:rsidP="00F52A14">
            <w:r w:rsidRPr="00206E65">
              <w:t xml:space="preserve">Не менше ніж </w:t>
            </w:r>
            <w:r w:rsidRPr="00206E65">
              <w:rPr>
                <w:lang w:val="en-GB"/>
              </w:rPr>
              <w:t>4</w:t>
            </w:r>
            <w:r w:rsidRPr="00206E65">
              <w:t xml:space="preserve">0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1.9</w:t>
            </w:r>
          </w:p>
        </w:tc>
        <w:tc>
          <w:tcPr>
            <w:tcW w:w="5400" w:type="dxa"/>
          </w:tcPr>
          <w:p w:rsidR="00CE5AE0" w:rsidRPr="00206E65" w:rsidRDefault="00CE5AE0" w:rsidP="00F52A14">
            <w:r w:rsidRPr="00206E65">
              <w:rPr>
                <w:bCs/>
              </w:rPr>
              <w:t xml:space="preserve">- </w:t>
            </w:r>
            <w:r w:rsidRPr="00206E65">
              <w:t xml:space="preserve">рукоятки для керування пересуванням С-арочного рентгенівського апарату </w:t>
            </w:r>
          </w:p>
        </w:tc>
        <w:tc>
          <w:tcPr>
            <w:tcW w:w="2880" w:type="dxa"/>
          </w:tcPr>
          <w:p w:rsidR="00CE5AE0" w:rsidRPr="00206E65" w:rsidRDefault="00CE5AE0" w:rsidP="00F52A14">
            <w:r w:rsidRPr="00206E65">
              <w:t xml:space="preserve">Наявність </w:t>
            </w:r>
          </w:p>
        </w:tc>
        <w:tc>
          <w:tcPr>
            <w:tcW w:w="1800" w:type="dxa"/>
            <w:gridSpan w:val="2"/>
          </w:tcPr>
          <w:p w:rsidR="00CE5AE0" w:rsidRPr="00206E65" w:rsidRDefault="00CE5AE0" w:rsidP="00F52A14">
            <w:pPr>
              <w:ind w:left="-31" w:right="-93"/>
              <w:rPr>
                <w:b/>
                <w:color w:val="000000"/>
              </w:rPr>
            </w:pPr>
          </w:p>
        </w:tc>
      </w:tr>
      <w:tr w:rsidR="00CE5AE0" w:rsidRPr="00206E65" w:rsidTr="00F52A14">
        <w:tc>
          <w:tcPr>
            <w:tcW w:w="720" w:type="dxa"/>
            <w:gridSpan w:val="2"/>
            <w:vAlign w:val="center"/>
          </w:tcPr>
          <w:p w:rsidR="00CE5AE0" w:rsidRPr="00206E65" w:rsidRDefault="00CE5AE0" w:rsidP="00F52A14">
            <w:pPr>
              <w:jc w:val="center"/>
            </w:pPr>
            <w:r w:rsidRPr="00206E65">
              <w:t>1.10</w:t>
            </w:r>
          </w:p>
        </w:tc>
        <w:tc>
          <w:tcPr>
            <w:tcW w:w="5400" w:type="dxa"/>
          </w:tcPr>
          <w:p w:rsidR="00CE5AE0" w:rsidRPr="00206E65" w:rsidRDefault="00CE5AE0" w:rsidP="00F52A14">
            <w:r w:rsidRPr="00206E65">
              <w:rPr>
                <w:bCs/>
              </w:rPr>
              <w:t xml:space="preserve">- </w:t>
            </w:r>
            <w:r w:rsidRPr="00206E65">
              <w:t xml:space="preserve">колеса для зручного пересування С-арочного </w:t>
            </w:r>
          </w:p>
          <w:p w:rsidR="00CE5AE0" w:rsidRPr="00206E65" w:rsidRDefault="00CE5AE0" w:rsidP="00F52A14">
            <w:r w:rsidRPr="00206E65">
              <w:t xml:space="preserve">  рентгенівського апарату </w:t>
            </w:r>
          </w:p>
        </w:tc>
        <w:tc>
          <w:tcPr>
            <w:tcW w:w="2880" w:type="dxa"/>
          </w:tcPr>
          <w:p w:rsidR="00CE5AE0" w:rsidRPr="00206E65" w:rsidRDefault="00CE5AE0" w:rsidP="00F52A14">
            <w:r w:rsidRPr="00206E65">
              <w:t xml:space="preserve">Наявність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1.11</w:t>
            </w:r>
          </w:p>
        </w:tc>
        <w:tc>
          <w:tcPr>
            <w:tcW w:w="5400" w:type="dxa"/>
          </w:tcPr>
          <w:p w:rsidR="00CE5AE0" w:rsidRPr="00206E65" w:rsidRDefault="00CE5AE0" w:rsidP="00F52A14">
            <w:pPr>
              <w:rPr>
                <w:bCs/>
                <w:color w:val="000000"/>
              </w:rPr>
            </w:pPr>
            <w:r w:rsidRPr="00206E65">
              <w:rPr>
                <w:bCs/>
                <w:color w:val="000000"/>
              </w:rPr>
              <w:t>- дозиметричний пристрій</w:t>
            </w:r>
          </w:p>
        </w:tc>
        <w:tc>
          <w:tcPr>
            <w:tcW w:w="2880" w:type="dxa"/>
          </w:tcPr>
          <w:p w:rsidR="00CE5AE0" w:rsidRPr="00206E65" w:rsidRDefault="00CE5AE0" w:rsidP="00F52A14">
            <w:pPr>
              <w:rPr>
                <w:color w:val="000000"/>
              </w:rPr>
            </w:pPr>
            <w:r w:rsidRPr="00206E65">
              <w:rPr>
                <w:color w:val="000000"/>
              </w:rPr>
              <w:t>Наявність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1.12</w:t>
            </w:r>
          </w:p>
        </w:tc>
        <w:tc>
          <w:tcPr>
            <w:tcW w:w="5400" w:type="dxa"/>
          </w:tcPr>
          <w:p w:rsidR="00CE5AE0" w:rsidRPr="00206E65" w:rsidRDefault="00CE5AE0" w:rsidP="00F52A14">
            <w:pPr>
              <w:rPr>
                <w:bCs/>
                <w:color w:val="000000"/>
              </w:rPr>
            </w:pPr>
            <w:r w:rsidRPr="00206E65">
              <w:rPr>
                <w:bCs/>
                <w:color w:val="000000"/>
              </w:rPr>
              <w:t xml:space="preserve">- лазерний центратор </w:t>
            </w:r>
          </w:p>
        </w:tc>
        <w:tc>
          <w:tcPr>
            <w:tcW w:w="2880" w:type="dxa"/>
          </w:tcPr>
          <w:p w:rsidR="00CE5AE0" w:rsidRPr="00206E65" w:rsidRDefault="00CE5AE0" w:rsidP="00F52A14">
            <w:pPr>
              <w:rPr>
                <w:color w:val="000000"/>
              </w:rPr>
            </w:pPr>
            <w:r w:rsidRPr="00206E65">
              <w:rPr>
                <w:color w:val="000000"/>
              </w:rPr>
              <w:t>Наявність</w:t>
            </w:r>
          </w:p>
        </w:tc>
        <w:tc>
          <w:tcPr>
            <w:tcW w:w="1800" w:type="dxa"/>
            <w:gridSpan w:val="2"/>
          </w:tcPr>
          <w:p w:rsidR="00CE5AE0" w:rsidRPr="00206E65" w:rsidRDefault="00CE5AE0" w:rsidP="00F52A14">
            <w:pPr>
              <w:ind w:left="-31" w:right="-93"/>
            </w:pPr>
          </w:p>
        </w:tc>
      </w:tr>
      <w:tr w:rsidR="00CE5AE0" w:rsidRPr="00206E65" w:rsidTr="00F52A14">
        <w:tc>
          <w:tcPr>
            <w:tcW w:w="10800" w:type="dxa"/>
            <w:gridSpan w:val="6"/>
            <w:vAlign w:val="center"/>
          </w:tcPr>
          <w:p w:rsidR="00CE5AE0" w:rsidRPr="00206E65" w:rsidRDefault="00CE5AE0" w:rsidP="00F52A14">
            <w:pPr>
              <w:ind w:left="-31" w:right="-93"/>
            </w:pPr>
            <w:r w:rsidRPr="00206E65">
              <w:rPr>
                <w:b/>
                <w:bCs/>
              </w:rPr>
              <w:t>2. Технічні характеристики рентгенівського генератора та блоку рентгенівської трубки:</w:t>
            </w: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2.1</w:t>
            </w:r>
          </w:p>
        </w:tc>
        <w:tc>
          <w:tcPr>
            <w:tcW w:w="5400" w:type="dxa"/>
          </w:tcPr>
          <w:p w:rsidR="00CE5AE0" w:rsidRPr="00206E65" w:rsidRDefault="00CE5AE0" w:rsidP="00F52A14">
            <w:r w:rsidRPr="00206E65">
              <w:rPr>
                <w:bCs/>
              </w:rPr>
              <w:t>- т</w:t>
            </w:r>
            <w:r w:rsidRPr="00206E65">
              <w:t xml:space="preserve">ип рентгенівського генератору </w:t>
            </w:r>
          </w:p>
        </w:tc>
        <w:tc>
          <w:tcPr>
            <w:tcW w:w="2880" w:type="dxa"/>
          </w:tcPr>
          <w:p w:rsidR="00CE5AE0" w:rsidRPr="00206E65" w:rsidRDefault="00CE5AE0" w:rsidP="00F52A14">
            <w:r w:rsidRPr="00206E65">
              <w:t xml:space="preserve">Високочастотний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2.2</w:t>
            </w:r>
          </w:p>
        </w:tc>
        <w:tc>
          <w:tcPr>
            <w:tcW w:w="5400" w:type="dxa"/>
          </w:tcPr>
          <w:p w:rsidR="00CE5AE0" w:rsidRPr="00206E65" w:rsidRDefault="00CE5AE0" w:rsidP="00F52A14">
            <w:pPr>
              <w:rPr>
                <w:bCs/>
              </w:rPr>
            </w:pPr>
            <w:r w:rsidRPr="00206E65">
              <w:rPr>
                <w:bCs/>
              </w:rPr>
              <w:t xml:space="preserve">- частота генератора </w:t>
            </w:r>
          </w:p>
        </w:tc>
        <w:tc>
          <w:tcPr>
            <w:tcW w:w="2880" w:type="dxa"/>
          </w:tcPr>
          <w:p w:rsidR="00CE5AE0" w:rsidRPr="00206E65" w:rsidRDefault="00CE5AE0" w:rsidP="00F52A14">
            <w:r w:rsidRPr="00206E65">
              <w:t>Не менше ніж 40 кГц</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2.3</w:t>
            </w:r>
          </w:p>
        </w:tc>
        <w:tc>
          <w:tcPr>
            <w:tcW w:w="5400" w:type="dxa"/>
          </w:tcPr>
          <w:p w:rsidR="00CE5AE0" w:rsidRPr="00206E65" w:rsidRDefault="00CE5AE0" w:rsidP="00F52A14">
            <w:r w:rsidRPr="00206E65">
              <w:rPr>
                <w:bCs/>
              </w:rPr>
              <w:t>- п</w:t>
            </w:r>
            <w:r w:rsidRPr="00206E65">
              <w:t xml:space="preserve">отужність рентгенівського генератору, кВт </w:t>
            </w:r>
          </w:p>
        </w:tc>
        <w:tc>
          <w:tcPr>
            <w:tcW w:w="2880" w:type="dxa"/>
          </w:tcPr>
          <w:p w:rsidR="00CE5AE0" w:rsidRPr="00206E65" w:rsidRDefault="00CE5AE0" w:rsidP="00F52A14">
            <w:r w:rsidRPr="00206E65">
              <w:t xml:space="preserve">Не менше ніж 5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2.4</w:t>
            </w:r>
          </w:p>
        </w:tc>
        <w:tc>
          <w:tcPr>
            <w:tcW w:w="5400" w:type="dxa"/>
          </w:tcPr>
          <w:p w:rsidR="00CE5AE0" w:rsidRPr="00206E65" w:rsidRDefault="00CE5AE0" w:rsidP="00F52A14">
            <w:r w:rsidRPr="00206E65">
              <w:t xml:space="preserve">- максимальна напруга при цифровій флюороскопії, кВ  </w:t>
            </w:r>
          </w:p>
        </w:tc>
        <w:tc>
          <w:tcPr>
            <w:tcW w:w="2880" w:type="dxa"/>
          </w:tcPr>
          <w:p w:rsidR="00CE5AE0" w:rsidRPr="00206E65" w:rsidRDefault="00CE5AE0" w:rsidP="00F52A14">
            <w:r w:rsidRPr="00206E65">
              <w:t xml:space="preserve">Не менше ніж 120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2.5</w:t>
            </w:r>
          </w:p>
        </w:tc>
        <w:tc>
          <w:tcPr>
            <w:tcW w:w="5400" w:type="dxa"/>
          </w:tcPr>
          <w:p w:rsidR="00CE5AE0" w:rsidRPr="00206E65" w:rsidRDefault="00CE5AE0" w:rsidP="00F52A14">
            <w:r w:rsidRPr="00206E65">
              <w:t xml:space="preserve">- максимальна напруга при цифровій рентгенографії, кВ  </w:t>
            </w:r>
          </w:p>
        </w:tc>
        <w:tc>
          <w:tcPr>
            <w:tcW w:w="2880" w:type="dxa"/>
          </w:tcPr>
          <w:p w:rsidR="00CE5AE0" w:rsidRPr="00206E65" w:rsidRDefault="00CE5AE0" w:rsidP="00F52A14">
            <w:r w:rsidRPr="00206E65">
              <w:t>Не менше ніж 120</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2.6</w:t>
            </w:r>
          </w:p>
        </w:tc>
        <w:tc>
          <w:tcPr>
            <w:tcW w:w="5400" w:type="dxa"/>
          </w:tcPr>
          <w:p w:rsidR="00CE5AE0" w:rsidRPr="00206E65" w:rsidRDefault="00CE5AE0" w:rsidP="00F52A14">
            <w:r w:rsidRPr="00206E65">
              <w:t xml:space="preserve">- максимальний струм при цифровій імпульсній флюороскопії, мА  </w:t>
            </w:r>
          </w:p>
        </w:tc>
        <w:tc>
          <w:tcPr>
            <w:tcW w:w="2880" w:type="dxa"/>
          </w:tcPr>
          <w:p w:rsidR="00CE5AE0" w:rsidRPr="00206E65" w:rsidRDefault="00CE5AE0" w:rsidP="00F52A14">
            <w:pPr>
              <w:ind w:right="-108"/>
            </w:pPr>
            <w:r w:rsidRPr="00206E65">
              <w:t xml:space="preserve">Не менше ніж 8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pPr>
            <w:r w:rsidRPr="00206E65">
              <w:t>2.7</w:t>
            </w:r>
          </w:p>
        </w:tc>
        <w:tc>
          <w:tcPr>
            <w:tcW w:w="5400" w:type="dxa"/>
          </w:tcPr>
          <w:p w:rsidR="00CE5AE0" w:rsidRPr="00206E65" w:rsidRDefault="00CE5AE0" w:rsidP="00F52A14">
            <w:r w:rsidRPr="00206E65">
              <w:t xml:space="preserve">- максимальний струм при цифровій рентгенографії, мА  </w:t>
            </w:r>
          </w:p>
        </w:tc>
        <w:tc>
          <w:tcPr>
            <w:tcW w:w="2880" w:type="dxa"/>
          </w:tcPr>
          <w:p w:rsidR="00CE5AE0" w:rsidRPr="00206E65" w:rsidRDefault="00CE5AE0" w:rsidP="00F52A14">
            <w:pPr>
              <w:ind w:right="-108"/>
            </w:pPr>
            <w:r w:rsidRPr="00206E65">
              <w:t>Не менше ніж 12</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2.8</w:t>
            </w:r>
          </w:p>
        </w:tc>
        <w:tc>
          <w:tcPr>
            <w:tcW w:w="5400" w:type="dxa"/>
          </w:tcPr>
          <w:p w:rsidR="00CE5AE0" w:rsidRPr="00206E65" w:rsidRDefault="00CE5AE0" w:rsidP="00F52A14">
            <w:r w:rsidRPr="00206E65">
              <w:rPr>
                <w:bCs/>
              </w:rPr>
              <w:t>- т</w:t>
            </w:r>
            <w:r w:rsidRPr="00206E65">
              <w:t>ип аноду рентгенівської трубки</w:t>
            </w:r>
          </w:p>
        </w:tc>
        <w:tc>
          <w:tcPr>
            <w:tcW w:w="2880" w:type="dxa"/>
          </w:tcPr>
          <w:p w:rsidR="00CE5AE0" w:rsidRPr="00206E65" w:rsidRDefault="00CE5AE0" w:rsidP="00F52A14">
            <w:r w:rsidRPr="00206E65">
              <w:t>Обертовий</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2.9</w:t>
            </w:r>
          </w:p>
        </w:tc>
        <w:tc>
          <w:tcPr>
            <w:tcW w:w="5400" w:type="dxa"/>
          </w:tcPr>
          <w:p w:rsidR="00CE5AE0" w:rsidRPr="00206E65" w:rsidRDefault="00CE5AE0" w:rsidP="00F52A14">
            <w:pPr>
              <w:rPr>
                <w:bCs/>
                <w:color w:val="000000"/>
              </w:rPr>
            </w:pPr>
            <w:r w:rsidRPr="00206E65">
              <w:rPr>
                <w:bCs/>
                <w:color w:val="000000"/>
              </w:rPr>
              <w:t xml:space="preserve">- швидкість обертання аноду </w:t>
            </w:r>
          </w:p>
        </w:tc>
        <w:tc>
          <w:tcPr>
            <w:tcW w:w="2880" w:type="dxa"/>
          </w:tcPr>
          <w:p w:rsidR="00CE5AE0" w:rsidRPr="00206E65" w:rsidRDefault="00CE5AE0" w:rsidP="00F52A14">
            <w:pPr>
              <w:rPr>
                <w:color w:val="000000"/>
              </w:rPr>
            </w:pPr>
            <w:r w:rsidRPr="00206E65">
              <w:rPr>
                <w:bCs/>
                <w:color w:val="000000"/>
              </w:rPr>
              <w:t>не менше ніж 3000 обертів/хв.</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color w:val="000000"/>
              </w:rPr>
            </w:pPr>
            <w:r w:rsidRPr="00206E65">
              <w:rPr>
                <w:bCs/>
                <w:color w:val="000000"/>
              </w:rPr>
              <w:t>2.10</w:t>
            </w:r>
          </w:p>
        </w:tc>
        <w:tc>
          <w:tcPr>
            <w:tcW w:w="5400" w:type="dxa"/>
          </w:tcPr>
          <w:p w:rsidR="00CE5AE0" w:rsidRPr="00206E65" w:rsidRDefault="00CE5AE0" w:rsidP="00F52A14">
            <w:r w:rsidRPr="00206E65">
              <w:rPr>
                <w:bCs/>
              </w:rPr>
              <w:t>- р</w:t>
            </w:r>
            <w:r w:rsidRPr="00206E65">
              <w:t xml:space="preserve">озміри фокусних плям, мм </w:t>
            </w:r>
          </w:p>
        </w:tc>
        <w:tc>
          <w:tcPr>
            <w:tcW w:w="2880" w:type="dxa"/>
          </w:tcPr>
          <w:p w:rsidR="00CE5AE0" w:rsidRPr="00206E65" w:rsidRDefault="00CE5AE0" w:rsidP="00F52A14">
            <w:r w:rsidRPr="00206E65">
              <w:t xml:space="preserve">Не більше ніж 0,3 та 0,6 </w:t>
            </w:r>
          </w:p>
        </w:tc>
        <w:tc>
          <w:tcPr>
            <w:tcW w:w="1800" w:type="dxa"/>
            <w:gridSpan w:val="2"/>
          </w:tcPr>
          <w:p w:rsidR="00CE5AE0" w:rsidRPr="00206E65" w:rsidRDefault="00CE5AE0" w:rsidP="00F52A14">
            <w:pPr>
              <w:ind w:left="-31" w:right="-93"/>
              <w:rPr>
                <w:color w:val="000000"/>
              </w:rPr>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2.11</w:t>
            </w:r>
          </w:p>
        </w:tc>
        <w:tc>
          <w:tcPr>
            <w:tcW w:w="5400" w:type="dxa"/>
          </w:tcPr>
          <w:p w:rsidR="00CE5AE0" w:rsidRPr="00206E65" w:rsidRDefault="00CE5AE0" w:rsidP="00F52A14">
            <w:r w:rsidRPr="00206E65">
              <w:rPr>
                <w:bCs/>
              </w:rPr>
              <w:t>- т</w:t>
            </w:r>
            <w:r w:rsidRPr="00206E65">
              <w:t xml:space="preserve">еплоємність аноду рентгенівської трубки, теплових одиниць  </w:t>
            </w:r>
          </w:p>
        </w:tc>
        <w:tc>
          <w:tcPr>
            <w:tcW w:w="2880" w:type="dxa"/>
          </w:tcPr>
          <w:p w:rsidR="00CE5AE0" w:rsidRPr="00206E65" w:rsidRDefault="00CE5AE0" w:rsidP="00F52A14">
            <w:r w:rsidRPr="00206E65">
              <w:t>Не менше ніж 200000</w:t>
            </w:r>
          </w:p>
        </w:tc>
        <w:tc>
          <w:tcPr>
            <w:tcW w:w="1800" w:type="dxa"/>
            <w:gridSpan w:val="2"/>
          </w:tcPr>
          <w:p w:rsidR="00CE5AE0" w:rsidRPr="00206E65" w:rsidRDefault="00CE5AE0" w:rsidP="00F52A14">
            <w:pPr>
              <w:ind w:left="-31" w:right="-93"/>
            </w:pPr>
          </w:p>
        </w:tc>
      </w:tr>
      <w:tr w:rsidR="00CE5AE0" w:rsidRPr="00206E65" w:rsidTr="00F52A14">
        <w:tc>
          <w:tcPr>
            <w:tcW w:w="10800" w:type="dxa"/>
            <w:gridSpan w:val="6"/>
            <w:vAlign w:val="center"/>
          </w:tcPr>
          <w:p w:rsidR="00CE5AE0" w:rsidRPr="00206E65" w:rsidRDefault="00CE5AE0" w:rsidP="00F52A14">
            <w:pPr>
              <w:ind w:left="-31" w:right="-93"/>
            </w:pPr>
            <w:r w:rsidRPr="00206E65">
              <w:rPr>
                <w:b/>
                <w:bCs/>
              </w:rPr>
              <w:t>3. Технічні характеристики коліматору:</w:t>
            </w:r>
          </w:p>
        </w:tc>
      </w:tr>
      <w:tr w:rsidR="00CE5AE0" w:rsidRPr="00206E65" w:rsidTr="00F52A14">
        <w:tc>
          <w:tcPr>
            <w:tcW w:w="720" w:type="dxa"/>
            <w:gridSpan w:val="2"/>
            <w:vAlign w:val="center"/>
          </w:tcPr>
          <w:p w:rsidR="00CE5AE0" w:rsidRPr="00206E65" w:rsidRDefault="00CE5AE0" w:rsidP="00F52A14">
            <w:pPr>
              <w:rPr>
                <w:bCs/>
              </w:rPr>
            </w:pPr>
            <w:r w:rsidRPr="00206E65">
              <w:rPr>
                <w:bCs/>
              </w:rPr>
              <w:t>3.1</w:t>
            </w:r>
          </w:p>
        </w:tc>
        <w:tc>
          <w:tcPr>
            <w:tcW w:w="5400" w:type="dxa"/>
          </w:tcPr>
          <w:p w:rsidR="00CE5AE0" w:rsidRPr="00206E65" w:rsidRDefault="00CE5AE0" w:rsidP="00F52A14">
            <w:pPr>
              <w:rPr>
                <w:bCs/>
              </w:rPr>
            </w:pPr>
            <w:r w:rsidRPr="00206E65">
              <w:rPr>
                <w:bCs/>
              </w:rPr>
              <w:t>- тип</w:t>
            </w:r>
          </w:p>
        </w:tc>
        <w:tc>
          <w:tcPr>
            <w:tcW w:w="2880" w:type="dxa"/>
          </w:tcPr>
          <w:p w:rsidR="00CE5AE0" w:rsidRPr="00206E65" w:rsidRDefault="00CE5AE0" w:rsidP="00F52A14">
            <w:r w:rsidRPr="00206E65">
              <w:t>Автоматичний, в залежності від поля підсилювача рентгенівського зображення</w:t>
            </w:r>
          </w:p>
        </w:tc>
        <w:tc>
          <w:tcPr>
            <w:tcW w:w="1800" w:type="dxa"/>
            <w:gridSpan w:val="2"/>
          </w:tcPr>
          <w:p w:rsidR="00CE5AE0" w:rsidRPr="00206E65" w:rsidRDefault="00CE5AE0" w:rsidP="00F52A14">
            <w:pPr>
              <w:ind w:left="-31" w:right="-93"/>
            </w:pPr>
          </w:p>
        </w:tc>
      </w:tr>
      <w:tr w:rsidR="00CE5AE0" w:rsidRPr="00206E65" w:rsidTr="00F52A14">
        <w:tc>
          <w:tcPr>
            <w:tcW w:w="10800" w:type="dxa"/>
            <w:gridSpan w:val="6"/>
            <w:vAlign w:val="center"/>
          </w:tcPr>
          <w:p w:rsidR="00CE5AE0" w:rsidRPr="00206E65" w:rsidRDefault="00CE5AE0" w:rsidP="00F52A14">
            <w:pPr>
              <w:ind w:left="-31" w:right="-93"/>
            </w:pPr>
            <w:r w:rsidRPr="00206E65">
              <w:rPr>
                <w:b/>
                <w:bCs/>
              </w:rPr>
              <w:t>4. Технічні характеристики підсилювача рентгенівського зображення:</w:t>
            </w: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lastRenderedPageBreak/>
              <w:t>4.1</w:t>
            </w:r>
          </w:p>
        </w:tc>
        <w:tc>
          <w:tcPr>
            <w:tcW w:w="5400" w:type="dxa"/>
          </w:tcPr>
          <w:p w:rsidR="00CE5AE0" w:rsidRPr="00206E65" w:rsidRDefault="00CE5AE0" w:rsidP="00F52A14">
            <w:r w:rsidRPr="00206E65">
              <w:rPr>
                <w:bCs/>
              </w:rPr>
              <w:t>- р</w:t>
            </w:r>
            <w:r w:rsidRPr="00206E65">
              <w:t>озмір підсилювача рентгенівського зображення</w:t>
            </w:r>
          </w:p>
        </w:tc>
        <w:tc>
          <w:tcPr>
            <w:tcW w:w="2880" w:type="dxa"/>
          </w:tcPr>
          <w:p w:rsidR="00CE5AE0" w:rsidRPr="00206E65" w:rsidRDefault="00CE5AE0" w:rsidP="00F52A14">
            <w:r w:rsidRPr="00206E65">
              <w:t xml:space="preserve">Не менше ніж </w:t>
            </w:r>
            <w:smartTag w:uri="urn:schemas-microsoft-com:office:smarttags" w:element="metricconverter">
              <w:smartTagPr>
                <w:attr w:name="ProductID" w:val="9 дюймів"/>
              </w:smartTagPr>
              <w:r w:rsidRPr="00206E65">
                <w:t>9 дюймів</w:t>
              </w:r>
            </w:smartTag>
            <w:r w:rsidRPr="00206E65">
              <w:t xml:space="preserve"> (</w:t>
            </w:r>
            <w:smartTag w:uri="urn:schemas-microsoft-com:office:smarttags" w:element="metricconverter">
              <w:smartTagPr>
                <w:attr w:name="ProductID" w:val="23 см"/>
              </w:smartTagPr>
              <w:r w:rsidRPr="00206E65">
                <w:t>23 см</w:t>
              </w:r>
            </w:smartTag>
            <w:r w:rsidRPr="00206E65">
              <w:t>)</w:t>
            </w:r>
          </w:p>
        </w:tc>
        <w:tc>
          <w:tcPr>
            <w:tcW w:w="1800" w:type="dxa"/>
            <w:gridSpan w:val="2"/>
            <w:tcBorders>
              <w:top w:val="single" w:sz="4" w:space="0" w:color="auto"/>
            </w:tcBorders>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4.2</w:t>
            </w:r>
          </w:p>
        </w:tc>
        <w:tc>
          <w:tcPr>
            <w:tcW w:w="5400" w:type="dxa"/>
          </w:tcPr>
          <w:p w:rsidR="00CE5AE0" w:rsidRPr="00206E65" w:rsidRDefault="00CE5AE0" w:rsidP="00F52A14">
            <w:pPr>
              <w:rPr>
                <w:bCs/>
              </w:rPr>
            </w:pPr>
            <w:r w:rsidRPr="00206E65">
              <w:rPr>
                <w:bCs/>
              </w:rPr>
              <w:t xml:space="preserve">- кількість режимів переключення підсилювача </w:t>
            </w:r>
          </w:p>
          <w:p w:rsidR="00CE5AE0" w:rsidRPr="00206E65" w:rsidRDefault="00CE5AE0" w:rsidP="00F52A14">
            <w:pPr>
              <w:rPr>
                <w:bCs/>
              </w:rPr>
            </w:pPr>
            <w:r w:rsidRPr="00206E65">
              <w:rPr>
                <w:bCs/>
              </w:rPr>
              <w:t xml:space="preserve">  рентгенівського зображення</w:t>
            </w:r>
          </w:p>
        </w:tc>
        <w:tc>
          <w:tcPr>
            <w:tcW w:w="2880" w:type="dxa"/>
          </w:tcPr>
          <w:p w:rsidR="00CE5AE0" w:rsidRPr="00206E65" w:rsidRDefault="00CE5AE0" w:rsidP="00F52A14">
            <w:r w:rsidRPr="00206E65">
              <w:t>Не менше ніж 3</w:t>
            </w:r>
          </w:p>
        </w:tc>
        <w:tc>
          <w:tcPr>
            <w:tcW w:w="1800" w:type="dxa"/>
            <w:gridSpan w:val="2"/>
            <w:tcBorders>
              <w:top w:val="single" w:sz="4" w:space="0" w:color="auto"/>
            </w:tcBorders>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4.3</w:t>
            </w:r>
          </w:p>
        </w:tc>
        <w:tc>
          <w:tcPr>
            <w:tcW w:w="5400" w:type="dxa"/>
          </w:tcPr>
          <w:p w:rsidR="00CE5AE0" w:rsidRPr="00206E65" w:rsidRDefault="00CE5AE0" w:rsidP="00F52A14">
            <w:r w:rsidRPr="00206E65">
              <w:rPr>
                <w:bCs/>
              </w:rPr>
              <w:t>- м</w:t>
            </w:r>
            <w:r w:rsidRPr="00206E65">
              <w:t xml:space="preserve">аксимальна розподільча здатність, пар ліній на см </w:t>
            </w:r>
          </w:p>
        </w:tc>
        <w:tc>
          <w:tcPr>
            <w:tcW w:w="2880" w:type="dxa"/>
          </w:tcPr>
          <w:p w:rsidR="00CE5AE0" w:rsidRPr="00206E65" w:rsidRDefault="00CE5AE0" w:rsidP="00F52A14">
            <w:r w:rsidRPr="00206E65">
              <w:t xml:space="preserve">Не менше ніж 48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4.4</w:t>
            </w:r>
          </w:p>
        </w:tc>
        <w:tc>
          <w:tcPr>
            <w:tcW w:w="5400" w:type="dxa"/>
          </w:tcPr>
          <w:p w:rsidR="00CE5AE0" w:rsidRPr="00206E65" w:rsidRDefault="00CE5AE0" w:rsidP="00F52A14">
            <w:pPr>
              <w:rPr>
                <w:bCs/>
              </w:rPr>
            </w:pPr>
            <w:r w:rsidRPr="00206E65">
              <w:rPr>
                <w:bCs/>
              </w:rPr>
              <w:t>- відсіюча фіксована решітка</w:t>
            </w:r>
          </w:p>
        </w:tc>
        <w:tc>
          <w:tcPr>
            <w:tcW w:w="2880" w:type="dxa"/>
          </w:tcPr>
          <w:p w:rsidR="00CE5AE0" w:rsidRPr="00206E65" w:rsidRDefault="00CE5AE0" w:rsidP="00F52A14">
            <w:r w:rsidRPr="00206E65">
              <w:t xml:space="preserve">Не менше ніж 60 лінії/см       </w:t>
            </w:r>
          </w:p>
        </w:tc>
        <w:tc>
          <w:tcPr>
            <w:tcW w:w="1800" w:type="dxa"/>
            <w:gridSpan w:val="2"/>
          </w:tcPr>
          <w:p w:rsidR="00CE5AE0" w:rsidRPr="00206E65" w:rsidRDefault="00CE5AE0" w:rsidP="00F52A14">
            <w:pPr>
              <w:ind w:left="-31" w:right="-93"/>
            </w:pPr>
          </w:p>
        </w:tc>
      </w:tr>
      <w:tr w:rsidR="00CE5AE0" w:rsidRPr="00206E65" w:rsidTr="00F52A14">
        <w:tc>
          <w:tcPr>
            <w:tcW w:w="10800" w:type="dxa"/>
            <w:gridSpan w:val="6"/>
            <w:vAlign w:val="center"/>
          </w:tcPr>
          <w:p w:rsidR="00CE5AE0" w:rsidRPr="00206E65" w:rsidRDefault="00CE5AE0" w:rsidP="00F52A14">
            <w:pPr>
              <w:ind w:left="-31" w:right="-93"/>
            </w:pPr>
            <w:r w:rsidRPr="00206E65">
              <w:rPr>
                <w:b/>
                <w:bCs/>
              </w:rPr>
              <w:t>5. Технічні характеристики цифрової системи обробки зображень:</w:t>
            </w: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5.1</w:t>
            </w:r>
          </w:p>
        </w:tc>
        <w:tc>
          <w:tcPr>
            <w:tcW w:w="5400" w:type="dxa"/>
          </w:tcPr>
          <w:p w:rsidR="00CE5AE0" w:rsidRPr="00206E65" w:rsidRDefault="00CE5AE0" w:rsidP="00F52A14">
            <w:r w:rsidRPr="00206E65">
              <w:rPr>
                <w:bCs/>
              </w:rPr>
              <w:t xml:space="preserve">- розподільча здатність матриці камери </w:t>
            </w:r>
            <w:r w:rsidRPr="00206E65">
              <w:t xml:space="preserve"> </w:t>
            </w:r>
          </w:p>
        </w:tc>
        <w:tc>
          <w:tcPr>
            <w:tcW w:w="2880" w:type="dxa"/>
          </w:tcPr>
          <w:p w:rsidR="00CE5AE0" w:rsidRPr="00206E65" w:rsidRDefault="00CE5AE0" w:rsidP="00F52A14">
            <w:r w:rsidRPr="00206E65">
              <w:t>Не менше ніж 1024 х 1024</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5.2</w:t>
            </w:r>
          </w:p>
        </w:tc>
        <w:tc>
          <w:tcPr>
            <w:tcW w:w="5400" w:type="dxa"/>
          </w:tcPr>
          <w:p w:rsidR="00CE5AE0" w:rsidRPr="00206E65" w:rsidRDefault="00CE5AE0" w:rsidP="00F52A14">
            <w:pPr>
              <w:rPr>
                <w:bCs/>
              </w:rPr>
            </w:pPr>
            <w:r w:rsidRPr="00206E65">
              <w:rPr>
                <w:bCs/>
              </w:rPr>
              <w:t>- імпульсна флюороскопія</w:t>
            </w:r>
          </w:p>
        </w:tc>
        <w:tc>
          <w:tcPr>
            <w:tcW w:w="2880" w:type="dxa"/>
          </w:tcPr>
          <w:p w:rsidR="00CE5AE0" w:rsidRPr="00206E65" w:rsidRDefault="00CE5AE0" w:rsidP="00F52A14">
            <w:r w:rsidRPr="00206E65">
              <w:t>Не менше ніж 15 кадрів/сек</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5.3</w:t>
            </w:r>
          </w:p>
        </w:tc>
        <w:tc>
          <w:tcPr>
            <w:tcW w:w="5400" w:type="dxa"/>
          </w:tcPr>
          <w:p w:rsidR="00CE5AE0" w:rsidRPr="00206E65" w:rsidRDefault="00CE5AE0" w:rsidP="00F52A14">
            <w:r w:rsidRPr="00206E65">
              <w:rPr>
                <w:bCs/>
              </w:rPr>
              <w:t>- ф</w:t>
            </w:r>
            <w:r w:rsidRPr="00206E65">
              <w:t>ункція затримки останнього зображення</w:t>
            </w:r>
          </w:p>
        </w:tc>
        <w:tc>
          <w:tcPr>
            <w:tcW w:w="2880" w:type="dxa"/>
          </w:tcPr>
          <w:p w:rsidR="00CE5AE0" w:rsidRPr="00206E65" w:rsidRDefault="00CE5AE0" w:rsidP="00F52A14">
            <w:r w:rsidRPr="00206E65">
              <w:t xml:space="preserve">Наявність </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5.4</w:t>
            </w:r>
          </w:p>
        </w:tc>
        <w:tc>
          <w:tcPr>
            <w:tcW w:w="5400" w:type="dxa"/>
          </w:tcPr>
          <w:p w:rsidR="00CE5AE0" w:rsidRPr="00206E65" w:rsidRDefault="00CE5AE0" w:rsidP="00F52A14">
            <w:r w:rsidRPr="00206E65">
              <w:rPr>
                <w:bCs/>
              </w:rPr>
              <w:t>- ф</w:t>
            </w:r>
            <w:r w:rsidRPr="00206E65">
              <w:t xml:space="preserve">ункція вертикального та горизонтального повороту   зображення </w:t>
            </w:r>
          </w:p>
        </w:tc>
        <w:tc>
          <w:tcPr>
            <w:tcW w:w="2880" w:type="dxa"/>
          </w:tcPr>
          <w:p w:rsidR="00CE5AE0" w:rsidRPr="00206E65" w:rsidRDefault="00CE5AE0" w:rsidP="00F52A14">
            <w:r w:rsidRPr="00206E65">
              <w:t>Наявність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5.5</w:t>
            </w:r>
          </w:p>
        </w:tc>
        <w:tc>
          <w:tcPr>
            <w:tcW w:w="5400" w:type="dxa"/>
          </w:tcPr>
          <w:p w:rsidR="00CE5AE0" w:rsidRPr="00206E65" w:rsidRDefault="00CE5AE0" w:rsidP="00F52A14">
            <w:r w:rsidRPr="00206E65">
              <w:rPr>
                <w:bCs/>
              </w:rPr>
              <w:t>- ф</w:t>
            </w:r>
            <w:r w:rsidRPr="00206E65">
              <w:t xml:space="preserve">ункція обертання зображення на 360 градусів </w:t>
            </w:r>
          </w:p>
        </w:tc>
        <w:tc>
          <w:tcPr>
            <w:tcW w:w="2880" w:type="dxa"/>
          </w:tcPr>
          <w:p w:rsidR="00CE5AE0" w:rsidRPr="00206E65" w:rsidRDefault="00CE5AE0" w:rsidP="00F52A14">
            <w:r w:rsidRPr="00206E65">
              <w:t>Наявність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vAlign w:val="center"/>
          </w:tcPr>
          <w:p w:rsidR="00CE5AE0" w:rsidRPr="00206E65" w:rsidRDefault="00CE5AE0" w:rsidP="00F52A14">
            <w:pPr>
              <w:jc w:val="center"/>
              <w:rPr>
                <w:bCs/>
              </w:rPr>
            </w:pPr>
            <w:r w:rsidRPr="00206E65">
              <w:rPr>
                <w:bCs/>
              </w:rPr>
              <w:t>5.6</w:t>
            </w:r>
          </w:p>
        </w:tc>
        <w:tc>
          <w:tcPr>
            <w:tcW w:w="5400" w:type="dxa"/>
          </w:tcPr>
          <w:p w:rsidR="00CE5AE0" w:rsidRPr="00206E65" w:rsidRDefault="00CE5AE0" w:rsidP="00F52A14">
            <w:r w:rsidRPr="00206E65">
              <w:rPr>
                <w:bCs/>
              </w:rPr>
              <w:t xml:space="preserve">- функція зменшення шумів </w:t>
            </w:r>
          </w:p>
        </w:tc>
        <w:tc>
          <w:tcPr>
            <w:tcW w:w="2880" w:type="dxa"/>
          </w:tcPr>
          <w:p w:rsidR="00CE5AE0" w:rsidRPr="00206E65" w:rsidRDefault="00CE5AE0" w:rsidP="00F52A14">
            <w:r w:rsidRPr="00206E65">
              <w:t>Наявність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tcPr>
          <w:p w:rsidR="00CE5AE0" w:rsidRPr="00206E65" w:rsidRDefault="00CE5AE0" w:rsidP="00F52A14">
            <w:pPr>
              <w:jc w:val="center"/>
            </w:pPr>
            <w:r w:rsidRPr="00206E65">
              <w:rPr>
                <w:bCs/>
              </w:rPr>
              <w:t>5.7</w:t>
            </w:r>
          </w:p>
        </w:tc>
        <w:tc>
          <w:tcPr>
            <w:tcW w:w="5400" w:type="dxa"/>
          </w:tcPr>
          <w:p w:rsidR="00CE5AE0" w:rsidRPr="00206E65" w:rsidRDefault="00CE5AE0" w:rsidP="00F52A14">
            <w:pPr>
              <w:rPr>
                <w:bCs/>
              </w:rPr>
            </w:pPr>
            <w:r w:rsidRPr="00206E65">
              <w:rPr>
                <w:bCs/>
              </w:rPr>
              <w:t>- функція вимірювань</w:t>
            </w:r>
          </w:p>
        </w:tc>
        <w:tc>
          <w:tcPr>
            <w:tcW w:w="2880" w:type="dxa"/>
          </w:tcPr>
          <w:p w:rsidR="00CE5AE0" w:rsidRPr="00206E65" w:rsidRDefault="00CE5AE0" w:rsidP="00F52A14">
            <w:r w:rsidRPr="00206E65">
              <w:t>Наявність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tcPr>
          <w:p w:rsidR="00CE5AE0" w:rsidRPr="00206E65" w:rsidRDefault="00CE5AE0" w:rsidP="00F52A14">
            <w:pPr>
              <w:jc w:val="center"/>
            </w:pPr>
            <w:r w:rsidRPr="00206E65">
              <w:rPr>
                <w:bCs/>
              </w:rPr>
              <w:t>5.8</w:t>
            </w:r>
          </w:p>
        </w:tc>
        <w:tc>
          <w:tcPr>
            <w:tcW w:w="5400" w:type="dxa"/>
          </w:tcPr>
          <w:p w:rsidR="00CE5AE0" w:rsidRPr="00206E65" w:rsidRDefault="00CE5AE0" w:rsidP="00F52A14">
            <w:pPr>
              <w:rPr>
                <w:bCs/>
              </w:rPr>
            </w:pPr>
            <w:r w:rsidRPr="00206E65">
              <w:rPr>
                <w:bCs/>
              </w:rPr>
              <w:t xml:space="preserve">- кількість кадрів зображень, що зберігаються на </w:t>
            </w:r>
          </w:p>
          <w:p w:rsidR="00CE5AE0" w:rsidRPr="00206E65" w:rsidRDefault="00CE5AE0" w:rsidP="00F52A14">
            <w:r w:rsidRPr="00206E65">
              <w:rPr>
                <w:bCs/>
              </w:rPr>
              <w:t xml:space="preserve">  інтегрованому жорсткому диску </w:t>
            </w:r>
          </w:p>
        </w:tc>
        <w:tc>
          <w:tcPr>
            <w:tcW w:w="2880" w:type="dxa"/>
          </w:tcPr>
          <w:p w:rsidR="00CE5AE0" w:rsidRPr="00206E65" w:rsidRDefault="00CE5AE0" w:rsidP="00F52A14">
            <w:r w:rsidRPr="00206E65">
              <w:t>Не менше ніж 160 000 зображень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tcPr>
          <w:p w:rsidR="00CE5AE0" w:rsidRPr="00206E65" w:rsidRDefault="00CE5AE0" w:rsidP="00F52A14">
            <w:pPr>
              <w:jc w:val="center"/>
            </w:pPr>
            <w:r w:rsidRPr="00206E65">
              <w:rPr>
                <w:bCs/>
              </w:rPr>
              <w:t>5.9</w:t>
            </w:r>
          </w:p>
        </w:tc>
        <w:tc>
          <w:tcPr>
            <w:tcW w:w="5400" w:type="dxa"/>
          </w:tcPr>
          <w:p w:rsidR="00CE5AE0" w:rsidRPr="00206E65" w:rsidRDefault="00CE5AE0" w:rsidP="00F52A14">
            <w:r w:rsidRPr="00206E65">
              <w:rPr>
                <w:bCs/>
              </w:rPr>
              <w:t xml:space="preserve">- </w:t>
            </w:r>
            <w:r w:rsidRPr="00206E65">
              <w:t>збереження зображень в форматі DICOM</w:t>
            </w:r>
          </w:p>
        </w:tc>
        <w:tc>
          <w:tcPr>
            <w:tcW w:w="2880" w:type="dxa"/>
          </w:tcPr>
          <w:p w:rsidR="00CE5AE0" w:rsidRPr="00206E65" w:rsidRDefault="00CE5AE0" w:rsidP="00F52A14">
            <w:r w:rsidRPr="00206E65">
              <w:t>Наявність</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tcPr>
          <w:p w:rsidR="00CE5AE0" w:rsidRPr="00206E65" w:rsidRDefault="00CE5AE0" w:rsidP="00F52A14">
            <w:pPr>
              <w:jc w:val="center"/>
              <w:rPr>
                <w:bCs/>
              </w:rPr>
            </w:pPr>
            <w:r w:rsidRPr="00206E65">
              <w:rPr>
                <w:bCs/>
              </w:rPr>
              <w:t>5.10</w:t>
            </w:r>
          </w:p>
        </w:tc>
        <w:tc>
          <w:tcPr>
            <w:tcW w:w="5400" w:type="dxa"/>
          </w:tcPr>
          <w:p w:rsidR="00CE5AE0" w:rsidRPr="00206E65" w:rsidRDefault="00CE5AE0" w:rsidP="00F52A14">
            <w:r w:rsidRPr="00206E65">
              <w:rPr>
                <w:bCs/>
              </w:rPr>
              <w:t xml:space="preserve">- </w:t>
            </w:r>
            <w:r w:rsidRPr="00206E65">
              <w:t>мон</w:t>
            </w:r>
            <w:r w:rsidRPr="00206E65">
              <w:rPr>
                <w:lang w:val="en-GB"/>
              </w:rPr>
              <w:t>i</w:t>
            </w:r>
            <w:r w:rsidRPr="00206E65">
              <w:t xml:space="preserve">тор </w:t>
            </w:r>
          </w:p>
        </w:tc>
        <w:tc>
          <w:tcPr>
            <w:tcW w:w="2880" w:type="dxa"/>
          </w:tcPr>
          <w:p w:rsidR="00CE5AE0" w:rsidRPr="00206E65" w:rsidRDefault="00CE5AE0" w:rsidP="00F52A14">
            <w:r w:rsidRPr="00206E65">
              <w:t>Не менше двох</w:t>
            </w:r>
          </w:p>
        </w:tc>
        <w:tc>
          <w:tcPr>
            <w:tcW w:w="1800" w:type="dxa"/>
            <w:gridSpan w:val="2"/>
          </w:tcPr>
          <w:p w:rsidR="00CE5AE0" w:rsidRPr="00206E65" w:rsidRDefault="00CE5AE0" w:rsidP="00CE5AE0">
            <w:pPr>
              <w:widowControl w:val="0"/>
              <w:numPr>
                <w:ilvl w:val="0"/>
                <w:numId w:val="33"/>
              </w:numPr>
              <w:suppressAutoHyphens/>
              <w:autoSpaceDE w:val="0"/>
              <w:ind w:right="-93"/>
            </w:pPr>
          </w:p>
        </w:tc>
      </w:tr>
      <w:tr w:rsidR="00CE5AE0" w:rsidRPr="00206E65" w:rsidTr="00F52A14">
        <w:tc>
          <w:tcPr>
            <w:tcW w:w="720" w:type="dxa"/>
            <w:gridSpan w:val="2"/>
          </w:tcPr>
          <w:p w:rsidR="00CE5AE0" w:rsidRPr="00206E65" w:rsidRDefault="00CE5AE0" w:rsidP="00F52A14">
            <w:pPr>
              <w:jc w:val="center"/>
              <w:rPr>
                <w:bCs/>
              </w:rPr>
            </w:pPr>
            <w:r w:rsidRPr="00206E65">
              <w:rPr>
                <w:bCs/>
              </w:rPr>
              <w:t>5.11</w:t>
            </w:r>
          </w:p>
        </w:tc>
        <w:tc>
          <w:tcPr>
            <w:tcW w:w="5400" w:type="dxa"/>
          </w:tcPr>
          <w:p w:rsidR="00CE5AE0" w:rsidRPr="00206E65" w:rsidRDefault="00CE5AE0" w:rsidP="00F52A14">
            <w:pPr>
              <w:rPr>
                <w:bCs/>
              </w:rPr>
            </w:pPr>
            <w:r w:rsidRPr="00206E65">
              <w:rPr>
                <w:bCs/>
              </w:rPr>
              <w:t>- тип моніторів</w:t>
            </w:r>
          </w:p>
        </w:tc>
        <w:tc>
          <w:tcPr>
            <w:tcW w:w="2880" w:type="dxa"/>
          </w:tcPr>
          <w:p w:rsidR="00CE5AE0" w:rsidRPr="00206E65" w:rsidRDefault="00CE5AE0" w:rsidP="00F52A14">
            <w:r w:rsidRPr="00206E65">
              <w:t>Рідкокристалічні</w:t>
            </w:r>
          </w:p>
        </w:tc>
        <w:tc>
          <w:tcPr>
            <w:tcW w:w="1800" w:type="dxa"/>
            <w:gridSpan w:val="2"/>
          </w:tcPr>
          <w:p w:rsidR="00CE5AE0" w:rsidRPr="00206E65" w:rsidRDefault="00CE5AE0" w:rsidP="00F52A14">
            <w:pPr>
              <w:ind w:left="-31" w:right="-93"/>
            </w:pPr>
          </w:p>
        </w:tc>
      </w:tr>
      <w:tr w:rsidR="00CE5AE0" w:rsidRPr="00206E65" w:rsidTr="00F52A14">
        <w:tc>
          <w:tcPr>
            <w:tcW w:w="720" w:type="dxa"/>
            <w:gridSpan w:val="2"/>
            <w:tcBorders>
              <w:bottom w:val="single" w:sz="4" w:space="0" w:color="auto"/>
            </w:tcBorders>
          </w:tcPr>
          <w:p w:rsidR="00CE5AE0" w:rsidRPr="00206E65" w:rsidRDefault="00CE5AE0" w:rsidP="00F52A14">
            <w:pPr>
              <w:jc w:val="center"/>
              <w:rPr>
                <w:bCs/>
              </w:rPr>
            </w:pPr>
            <w:r w:rsidRPr="00206E65">
              <w:rPr>
                <w:bCs/>
              </w:rPr>
              <w:t>5.12</w:t>
            </w:r>
          </w:p>
        </w:tc>
        <w:tc>
          <w:tcPr>
            <w:tcW w:w="5400" w:type="dxa"/>
            <w:tcBorders>
              <w:bottom w:val="single" w:sz="4" w:space="0" w:color="auto"/>
            </w:tcBorders>
          </w:tcPr>
          <w:p w:rsidR="00CE5AE0" w:rsidRPr="00206E65" w:rsidRDefault="00CE5AE0" w:rsidP="00F52A14">
            <w:r w:rsidRPr="00206E65">
              <w:rPr>
                <w:bCs/>
              </w:rPr>
              <w:t>- р</w:t>
            </w:r>
            <w:r w:rsidRPr="00206E65">
              <w:t xml:space="preserve">озмір монітора, дюймів </w:t>
            </w:r>
          </w:p>
        </w:tc>
        <w:tc>
          <w:tcPr>
            <w:tcW w:w="2880" w:type="dxa"/>
            <w:tcBorders>
              <w:bottom w:val="single" w:sz="4" w:space="0" w:color="auto"/>
            </w:tcBorders>
          </w:tcPr>
          <w:p w:rsidR="00CE5AE0" w:rsidRPr="00206E65" w:rsidRDefault="00CE5AE0" w:rsidP="00F52A14">
            <w:r w:rsidRPr="00206E65">
              <w:t>Не менше ніж 19</w:t>
            </w:r>
          </w:p>
        </w:tc>
        <w:tc>
          <w:tcPr>
            <w:tcW w:w="1800" w:type="dxa"/>
            <w:gridSpan w:val="2"/>
            <w:tcBorders>
              <w:bottom w:val="single" w:sz="4" w:space="0" w:color="auto"/>
            </w:tcBorders>
          </w:tcPr>
          <w:p w:rsidR="00CE5AE0" w:rsidRPr="00206E65" w:rsidRDefault="00CE5AE0" w:rsidP="00F52A14">
            <w:pPr>
              <w:ind w:left="-31" w:right="-93"/>
            </w:pPr>
          </w:p>
        </w:tc>
      </w:tr>
      <w:tr w:rsidR="00CE5AE0" w:rsidRPr="00206E65" w:rsidTr="00F52A14">
        <w:tc>
          <w:tcPr>
            <w:tcW w:w="10800" w:type="dxa"/>
            <w:gridSpan w:val="6"/>
            <w:tcBorders>
              <w:left w:val="nil"/>
              <w:bottom w:val="nil"/>
              <w:right w:val="nil"/>
            </w:tcBorders>
          </w:tcPr>
          <w:p w:rsidR="00CE5AE0" w:rsidRPr="00206E65" w:rsidRDefault="00CE5AE0" w:rsidP="00F52A14">
            <w:pPr>
              <w:rPr>
                <w:bCs/>
                <w:lang w:eastAsia="ar-SA"/>
              </w:rPr>
            </w:pPr>
            <w:r w:rsidRPr="00206E65">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CE5AE0" w:rsidRPr="00206E65" w:rsidRDefault="00CE5AE0" w:rsidP="00F52A14">
            <w:pPr>
              <w:ind w:left="-31" w:right="-93"/>
            </w:pPr>
          </w:p>
        </w:tc>
      </w:tr>
      <w:tr w:rsidR="00CE5AE0" w:rsidRPr="00206E65"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Pr>
        <w:tc>
          <w:tcPr>
            <w:tcW w:w="10764" w:type="dxa"/>
            <w:gridSpan w:val="5"/>
            <w:tcBorders>
              <w:top w:val="nil"/>
              <w:left w:val="nil"/>
              <w:bottom w:val="single" w:sz="4" w:space="0" w:color="auto"/>
              <w:right w:val="nil"/>
            </w:tcBorders>
            <w:vAlign w:val="center"/>
          </w:tcPr>
          <w:p w:rsidR="00CE5AE0" w:rsidRPr="00206E65" w:rsidRDefault="00CE5AE0" w:rsidP="00F52A14">
            <w:pPr>
              <w:pStyle w:val="a5"/>
              <w:ind w:left="-31" w:right="-93"/>
              <w:jc w:val="center"/>
              <w:rPr>
                <w:b/>
                <w:sz w:val="24"/>
                <w:szCs w:val="24"/>
              </w:rPr>
            </w:pPr>
            <w:r w:rsidRPr="00206E65">
              <w:rPr>
                <w:b/>
                <w:sz w:val="24"/>
                <w:szCs w:val="24"/>
              </w:rPr>
              <w:t>Загальні вимоги:</w:t>
            </w:r>
          </w:p>
        </w:tc>
      </w:tr>
      <w:tr w:rsidR="00CE5AE0" w:rsidRPr="00206E65"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Height w:val="512"/>
        </w:trPr>
        <w:tc>
          <w:tcPr>
            <w:tcW w:w="700" w:type="dxa"/>
            <w:tcBorders>
              <w:top w:val="single" w:sz="4" w:space="0" w:color="auto"/>
              <w:right w:val="single" w:sz="4" w:space="0" w:color="auto"/>
            </w:tcBorders>
            <w:vAlign w:val="center"/>
          </w:tcPr>
          <w:p w:rsidR="00CE5AE0" w:rsidRPr="00206E65" w:rsidRDefault="00CE5AE0" w:rsidP="00F52A14">
            <w:pPr>
              <w:jc w:val="center"/>
              <w:rPr>
                <w:b/>
              </w:rPr>
            </w:pPr>
            <w:r w:rsidRPr="00206E65">
              <w:rPr>
                <w:b/>
              </w:rPr>
              <w:t>1</w:t>
            </w:r>
          </w:p>
        </w:tc>
        <w:tc>
          <w:tcPr>
            <w:tcW w:w="8300" w:type="dxa"/>
            <w:gridSpan w:val="3"/>
            <w:tcBorders>
              <w:top w:val="single" w:sz="4" w:space="0" w:color="auto"/>
              <w:left w:val="single" w:sz="4" w:space="0" w:color="auto"/>
            </w:tcBorders>
          </w:tcPr>
          <w:p w:rsidR="00CE5AE0" w:rsidRPr="00206E65" w:rsidRDefault="00CE5AE0" w:rsidP="00CE5AE0">
            <w:pPr>
              <w:tabs>
                <w:tab w:val="left" w:pos="0"/>
              </w:tabs>
              <w:ind w:left="-31" w:right="-93"/>
              <w:rPr>
                <w:i/>
              </w:rPr>
            </w:pPr>
            <w:r w:rsidRPr="00206E65">
              <w:t>Ліцензія на право провадження діяльності з використання джерел іонізуючого випромінювання (Учасник закупівлі надає в складі тендерної пропозиції копію діючої Ліцензії)</w:t>
            </w:r>
          </w:p>
        </w:tc>
        <w:tc>
          <w:tcPr>
            <w:tcW w:w="1764" w:type="dxa"/>
            <w:tcBorders>
              <w:top w:val="single" w:sz="4" w:space="0" w:color="auto"/>
            </w:tcBorders>
          </w:tcPr>
          <w:p w:rsidR="00CE5AE0" w:rsidRPr="00206E65" w:rsidRDefault="00CE5AE0" w:rsidP="00F52A14">
            <w:pPr>
              <w:ind w:left="-31" w:right="-93"/>
            </w:pPr>
          </w:p>
        </w:tc>
      </w:tr>
      <w:tr w:rsidR="00CE5AE0" w:rsidRPr="00206E65"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Pr>
        <w:tc>
          <w:tcPr>
            <w:tcW w:w="700" w:type="dxa"/>
            <w:tcBorders>
              <w:right w:val="single" w:sz="4" w:space="0" w:color="auto"/>
            </w:tcBorders>
            <w:vAlign w:val="center"/>
          </w:tcPr>
          <w:p w:rsidR="00CE5AE0" w:rsidRPr="00206E65" w:rsidRDefault="00CE5AE0" w:rsidP="00F52A14">
            <w:pPr>
              <w:jc w:val="center"/>
              <w:rPr>
                <w:b/>
              </w:rPr>
            </w:pPr>
            <w:r w:rsidRPr="00206E65">
              <w:rPr>
                <w:b/>
              </w:rPr>
              <w:t>2</w:t>
            </w:r>
          </w:p>
        </w:tc>
        <w:tc>
          <w:tcPr>
            <w:tcW w:w="8300" w:type="dxa"/>
            <w:gridSpan w:val="3"/>
            <w:tcBorders>
              <w:left w:val="single" w:sz="4" w:space="0" w:color="auto"/>
            </w:tcBorders>
          </w:tcPr>
          <w:p w:rsidR="00CE5AE0" w:rsidRPr="00206E65" w:rsidRDefault="00CE5AE0" w:rsidP="00F52A14">
            <w:r w:rsidRPr="00206E65">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CE5AE0" w:rsidRPr="00206E65" w:rsidRDefault="00CE5AE0" w:rsidP="00F52A14">
            <w:pPr>
              <w:rPr>
                <w:i/>
              </w:rPr>
            </w:pPr>
            <w:r w:rsidRPr="00206E65">
              <w:rPr>
                <w:i/>
              </w:rPr>
              <w:t>На підтвердження Учасник повинен надати в складі пропозиції:</w:t>
            </w:r>
          </w:p>
          <w:p w:rsidR="00CE5AE0" w:rsidRPr="00206E65" w:rsidRDefault="00CE5AE0" w:rsidP="00F52A14">
            <w:r w:rsidRPr="00206E65">
              <w:rPr>
                <w:i/>
              </w:rPr>
              <w:t>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c>
          <w:tcPr>
            <w:tcW w:w="1764" w:type="dxa"/>
          </w:tcPr>
          <w:p w:rsidR="00CE5AE0" w:rsidRPr="00206E65" w:rsidRDefault="00CE5AE0" w:rsidP="00F52A14">
            <w:pPr>
              <w:pStyle w:val="a5"/>
              <w:ind w:left="-31" w:right="-93"/>
              <w:rPr>
                <w:sz w:val="24"/>
                <w:szCs w:val="24"/>
              </w:rPr>
            </w:pPr>
          </w:p>
        </w:tc>
      </w:tr>
      <w:tr w:rsidR="00CE5AE0" w:rsidRPr="00206E65"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Pr>
        <w:tc>
          <w:tcPr>
            <w:tcW w:w="700" w:type="dxa"/>
            <w:tcBorders>
              <w:right w:val="single" w:sz="4" w:space="0" w:color="auto"/>
            </w:tcBorders>
            <w:vAlign w:val="center"/>
          </w:tcPr>
          <w:p w:rsidR="00CE5AE0" w:rsidRPr="00206E65" w:rsidRDefault="00CE5AE0" w:rsidP="00F52A14">
            <w:pPr>
              <w:jc w:val="center"/>
              <w:rPr>
                <w:b/>
              </w:rPr>
            </w:pPr>
            <w:r w:rsidRPr="00206E65">
              <w:rPr>
                <w:b/>
              </w:rPr>
              <w:t>3</w:t>
            </w:r>
          </w:p>
        </w:tc>
        <w:tc>
          <w:tcPr>
            <w:tcW w:w="8300" w:type="dxa"/>
            <w:gridSpan w:val="3"/>
            <w:tcBorders>
              <w:left w:val="single" w:sz="4" w:space="0" w:color="auto"/>
            </w:tcBorders>
          </w:tcPr>
          <w:p w:rsidR="00CE5AE0" w:rsidRPr="00206E65" w:rsidRDefault="00CE5AE0" w:rsidP="00F52A14">
            <w:pPr>
              <w:tabs>
                <w:tab w:val="left" w:pos="0"/>
                <w:tab w:val="left" w:pos="851"/>
              </w:tabs>
              <w:ind w:left="-31" w:right="-93"/>
            </w:pPr>
            <w:r w:rsidRPr="00206E65">
              <w:t>Учасник повинен мати повноваження від виробника -  на підтвердження відповідності вказаній вимозі Учасник закупівлі надає в складі своєї пропозиції гарантійний лист від виробника або його офіційного представника в Україні (з наданням документів, що підтверджують таке представництво), підтверджуючий, що учасник спроможний виконати постачання запропонованого обладнання в кількості та строки, що вказані в тендерній документації</w:t>
            </w:r>
          </w:p>
        </w:tc>
        <w:tc>
          <w:tcPr>
            <w:tcW w:w="1764" w:type="dxa"/>
          </w:tcPr>
          <w:p w:rsidR="00CE5AE0" w:rsidRPr="00206E65" w:rsidRDefault="00CE5AE0" w:rsidP="00F52A14">
            <w:pPr>
              <w:pStyle w:val="a5"/>
              <w:ind w:left="-31" w:right="-93"/>
              <w:rPr>
                <w:sz w:val="24"/>
                <w:szCs w:val="24"/>
              </w:rPr>
            </w:pPr>
          </w:p>
        </w:tc>
      </w:tr>
      <w:tr w:rsidR="00CE5AE0" w:rsidRPr="00206E65"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Pr>
        <w:tc>
          <w:tcPr>
            <w:tcW w:w="700" w:type="dxa"/>
            <w:tcBorders>
              <w:right w:val="single" w:sz="4" w:space="0" w:color="auto"/>
            </w:tcBorders>
            <w:vAlign w:val="center"/>
          </w:tcPr>
          <w:p w:rsidR="00CE5AE0" w:rsidRPr="00206E65" w:rsidRDefault="00CE5AE0" w:rsidP="00F52A14">
            <w:pPr>
              <w:jc w:val="center"/>
              <w:rPr>
                <w:b/>
              </w:rPr>
            </w:pPr>
            <w:r w:rsidRPr="00206E65">
              <w:rPr>
                <w:b/>
              </w:rPr>
              <w:t>4</w:t>
            </w:r>
          </w:p>
        </w:tc>
        <w:tc>
          <w:tcPr>
            <w:tcW w:w="8300" w:type="dxa"/>
            <w:gridSpan w:val="3"/>
            <w:tcBorders>
              <w:left w:val="single" w:sz="4" w:space="0" w:color="auto"/>
            </w:tcBorders>
          </w:tcPr>
          <w:p w:rsidR="00CE5AE0" w:rsidRPr="00206E65" w:rsidRDefault="00CE5AE0" w:rsidP="00F52A14">
            <w:r w:rsidRPr="00206E65">
              <w:t>Учасник повинен  надати  в складі пропозиції підтвердження відповідності технічних параметрів обладнання, яке ним пропонується, медико-технічним вимогам тендерної документації, у вигляді офіційної друкованої інформації від виробника, інструкції користувача, технічного паспорту, технічного опису або брошюр з посиланням на відповідну сторінку в цих матеріалах</w:t>
            </w:r>
          </w:p>
        </w:tc>
        <w:tc>
          <w:tcPr>
            <w:tcW w:w="1764" w:type="dxa"/>
          </w:tcPr>
          <w:p w:rsidR="00CE5AE0" w:rsidRPr="00206E65" w:rsidRDefault="00CE5AE0" w:rsidP="00F52A14">
            <w:pPr>
              <w:pStyle w:val="a5"/>
              <w:ind w:left="-31" w:right="-93"/>
              <w:rPr>
                <w:sz w:val="24"/>
                <w:szCs w:val="24"/>
              </w:rPr>
            </w:pPr>
          </w:p>
        </w:tc>
      </w:tr>
      <w:tr w:rsidR="00CE5AE0" w:rsidRPr="00206E65"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Pr>
        <w:tc>
          <w:tcPr>
            <w:tcW w:w="700" w:type="dxa"/>
            <w:tcBorders>
              <w:right w:val="single" w:sz="4" w:space="0" w:color="auto"/>
            </w:tcBorders>
            <w:vAlign w:val="center"/>
          </w:tcPr>
          <w:p w:rsidR="00CE5AE0" w:rsidRPr="00206E65" w:rsidRDefault="00CE5AE0" w:rsidP="00F52A14">
            <w:pPr>
              <w:jc w:val="center"/>
              <w:rPr>
                <w:b/>
              </w:rPr>
            </w:pPr>
            <w:r w:rsidRPr="00206E65">
              <w:rPr>
                <w:b/>
              </w:rPr>
              <w:t>5</w:t>
            </w:r>
          </w:p>
        </w:tc>
        <w:tc>
          <w:tcPr>
            <w:tcW w:w="8300" w:type="dxa"/>
            <w:gridSpan w:val="3"/>
            <w:tcBorders>
              <w:left w:val="single" w:sz="4" w:space="0" w:color="auto"/>
            </w:tcBorders>
          </w:tcPr>
          <w:p w:rsidR="00CE5AE0" w:rsidRPr="00206E65" w:rsidRDefault="00CE5AE0" w:rsidP="00CE5AE0">
            <w:pPr>
              <w:rPr>
                <w:bCs/>
              </w:rPr>
            </w:pPr>
            <w:r w:rsidRPr="00206E65">
              <w:t>Гарантійне та пост гарантійне обслуговування повинно виконуватись сертифікованим інженером (на підтвердження відповідності учасники закупівлі надають в складі пропозиції  копію сертифікату інженера)</w:t>
            </w:r>
          </w:p>
        </w:tc>
        <w:tc>
          <w:tcPr>
            <w:tcW w:w="1764" w:type="dxa"/>
          </w:tcPr>
          <w:p w:rsidR="00CE5AE0" w:rsidRPr="00206E65" w:rsidRDefault="00CE5AE0" w:rsidP="00F52A14">
            <w:pPr>
              <w:pStyle w:val="a5"/>
              <w:ind w:left="-31" w:right="-93"/>
              <w:rPr>
                <w:sz w:val="24"/>
                <w:szCs w:val="24"/>
              </w:rPr>
            </w:pPr>
          </w:p>
        </w:tc>
      </w:tr>
      <w:tr w:rsidR="00CE5AE0" w:rsidRPr="00125518" w:rsidTr="00F5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36" w:type="dxa"/>
        </w:trPr>
        <w:tc>
          <w:tcPr>
            <w:tcW w:w="700" w:type="dxa"/>
            <w:tcBorders>
              <w:right w:val="single" w:sz="4" w:space="0" w:color="auto"/>
            </w:tcBorders>
            <w:vAlign w:val="center"/>
          </w:tcPr>
          <w:p w:rsidR="00CE5AE0" w:rsidRPr="00206E65" w:rsidRDefault="00CE5AE0" w:rsidP="00F52A14">
            <w:pPr>
              <w:jc w:val="center"/>
              <w:rPr>
                <w:b/>
              </w:rPr>
            </w:pPr>
            <w:r w:rsidRPr="00206E65">
              <w:rPr>
                <w:b/>
              </w:rPr>
              <w:t>6</w:t>
            </w:r>
          </w:p>
        </w:tc>
        <w:tc>
          <w:tcPr>
            <w:tcW w:w="8300" w:type="dxa"/>
            <w:gridSpan w:val="3"/>
            <w:tcBorders>
              <w:left w:val="single" w:sz="4" w:space="0" w:color="auto"/>
            </w:tcBorders>
          </w:tcPr>
          <w:p w:rsidR="00CE5AE0" w:rsidRPr="00216B21" w:rsidRDefault="00CE5AE0" w:rsidP="00F52A14">
            <w:pPr>
              <w:ind w:left="-31" w:right="-93"/>
            </w:pPr>
            <w:r w:rsidRPr="00206E65">
              <w:t>Гарантійний термін обслуговування повинен становити не менше 12 місяців з дня підписання акту введення в експлуатацію (про що надається Учасником відповідний гарантійний лист)</w:t>
            </w:r>
          </w:p>
        </w:tc>
        <w:tc>
          <w:tcPr>
            <w:tcW w:w="1764" w:type="dxa"/>
          </w:tcPr>
          <w:p w:rsidR="00CE5AE0" w:rsidRPr="00125518" w:rsidRDefault="00CE5AE0" w:rsidP="00F52A14">
            <w:pPr>
              <w:pStyle w:val="a5"/>
              <w:ind w:left="-31" w:right="-93"/>
              <w:rPr>
                <w:sz w:val="24"/>
                <w:szCs w:val="24"/>
              </w:rPr>
            </w:pPr>
          </w:p>
        </w:tc>
      </w:tr>
    </w:tbl>
    <w:p w:rsidR="00CE5AE0" w:rsidRPr="008665DF" w:rsidRDefault="00CE5AE0"/>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sectPr w:rsidR="00493BEB" w:rsidRPr="008665DF"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F8" w:rsidRDefault="00F47EF8">
      <w:r>
        <w:separator/>
      </w:r>
    </w:p>
  </w:endnote>
  <w:endnote w:type="continuationSeparator" w:id="0">
    <w:p w:rsidR="00F47EF8" w:rsidRDefault="00F4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67656E" w:rsidRPr="0067656E">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F8" w:rsidRDefault="00F47EF8">
      <w:r>
        <w:separator/>
      </w:r>
    </w:p>
  </w:footnote>
  <w:footnote w:type="continuationSeparator" w:id="0">
    <w:p w:rsidR="00F47EF8" w:rsidRDefault="00F4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BA7DB6"/>
    <w:multiLevelType w:val="hybridMultilevel"/>
    <w:tmpl w:val="C780175C"/>
    <w:lvl w:ilvl="0" w:tplc="CA1661D0">
      <w:start w:val="7"/>
      <w:numFmt w:val="bullet"/>
      <w:lvlText w:val="-"/>
      <w:lvlJc w:val="left"/>
      <w:pPr>
        <w:ind w:left="301" w:hanging="360"/>
      </w:pPr>
      <w:rPr>
        <w:rFonts w:ascii="Times New Roman" w:eastAsia="Times New Roman" w:hAnsi="Times New Roman" w:cs="Times New Roman" w:hint="default"/>
        <w:color w:val="FF0000"/>
        <w:sz w:val="22"/>
      </w:rPr>
    </w:lvl>
    <w:lvl w:ilvl="1" w:tplc="04190003" w:tentative="1">
      <w:start w:val="1"/>
      <w:numFmt w:val="bullet"/>
      <w:lvlText w:val="o"/>
      <w:lvlJc w:val="left"/>
      <w:pPr>
        <w:ind w:left="1021" w:hanging="360"/>
      </w:pPr>
      <w:rPr>
        <w:rFonts w:ascii="Courier New" w:hAnsi="Courier New" w:cs="Courier New" w:hint="default"/>
      </w:rPr>
    </w:lvl>
    <w:lvl w:ilvl="2" w:tplc="04190005" w:tentative="1">
      <w:start w:val="1"/>
      <w:numFmt w:val="bullet"/>
      <w:lvlText w:val=""/>
      <w:lvlJc w:val="left"/>
      <w:pPr>
        <w:ind w:left="1741" w:hanging="360"/>
      </w:pPr>
      <w:rPr>
        <w:rFonts w:ascii="Wingdings" w:hAnsi="Wingdings" w:hint="default"/>
      </w:rPr>
    </w:lvl>
    <w:lvl w:ilvl="3" w:tplc="04190001" w:tentative="1">
      <w:start w:val="1"/>
      <w:numFmt w:val="bullet"/>
      <w:lvlText w:val=""/>
      <w:lvlJc w:val="left"/>
      <w:pPr>
        <w:ind w:left="2461" w:hanging="360"/>
      </w:pPr>
      <w:rPr>
        <w:rFonts w:ascii="Symbol" w:hAnsi="Symbol" w:hint="default"/>
      </w:rPr>
    </w:lvl>
    <w:lvl w:ilvl="4" w:tplc="04190003" w:tentative="1">
      <w:start w:val="1"/>
      <w:numFmt w:val="bullet"/>
      <w:lvlText w:val="o"/>
      <w:lvlJc w:val="left"/>
      <w:pPr>
        <w:ind w:left="3181" w:hanging="360"/>
      </w:pPr>
      <w:rPr>
        <w:rFonts w:ascii="Courier New" w:hAnsi="Courier New" w:cs="Courier New" w:hint="default"/>
      </w:rPr>
    </w:lvl>
    <w:lvl w:ilvl="5" w:tplc="04190005" w:tentative="1">
      <w:start w:val="1"/>
      <w:numFmt w:val="bullet"/>
      <w:lvlText w:val=""/>
      <w:lvlJc w:val="left"/>
      <w:pPr>
        <w:ind w:left="3901" w:hanging="360"/>
      </w:pPr>
      <w:rPr>
        <w:rFonts w:ascii="Wingdings" w:hAnsi="Wingdings" w:hint="default"/>
      </w:rPr>
    </w:lvl>
    <w:lvl w:ilvl="6" w:tplc="04190001" w:tentative="1">
      <w:start w:val="1"/>
      <w:numFmt w:val="bullet"/>
      <w:lvlText w:val=""/>
      <w:lvlJc w:val="left"/>
      <w:pPr>
        <w:ind w:left="4621" w:hanging="360"/>
      </w:pPr>
      <w:rPr>
        <w:rFonts w:ascii="Symbol" w:hAnsi="Symbol" w:hint="default"/>
      </w:rPr>
    </w:lvl>
    <w:lvl w:ilvl="7" w:tplc="04190003" w:tentative="1">
      <w:start w:val="1"/>
      <w:numFmt w:val="bullet"/>
      <w:lvlText w:val="o"/>
      <w:lvlJc w:val="left"/>
      <w:pPr>
        <w:ind w:left="5341" w:hanging="360"/>
      </w:pPr>
      <w:rPr>
        <w:rFonts w:ascii="Courier New" w:hAnsi="Courier New" w:cs="Courier New" w:hint="default"/>
      </w:rPr>
    </w:lvl>
    <w:lvl w:ilvl="8" w:tplc="04190005" w:tentative="1">
      <w:start w:val="1"/>
      <w:numFmt w:val="bullet"/>
      <w:lvlText w:val=""/>
      <w:lvlJc w:val="left"/>
      <w:pPr>
        <w:ind w:left="6061" w:hanging="360"/>
      </w:pPr>
      <w:rPr>
        <w:rFonts w:ascii="Wingdings" w:hAnsi="Wingdings" w:hint="default"/>
      </w:rPr>
    </w:lvl>
  </w:abstractNum>
  <w:abstractNum w:abstractNumId="13"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2"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73E94"/>
    <w:multiLevelType w:val="hybridMultilevel"/>
    <w:tmpl w:val="E4C2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num>
  <w:num w:numId="11">
    <w:abstractNumId w:val="23"/>
  </w:num>
  <w:num w:numId="12">
    <w:abstractNumId w:val="7"/>
  </w:num>
  <w:num w:numId="13">
    <w:abstractNumId w:val="18"/>
  </w:num>
  <w:num w:numId="14">
    <w:abstractNumId w:val="26"/>
  </w:num>
  <w:num w:numId="15">
    <w:abstractNumId w:val="19"/>
  </w:num>
  <w:num w:numId="16">
    <w:abstractNumId w:val="4"/>
  </w:num>
  <w:num w:numId="17">
    <w:abstractNumId w:val="10"/>
  </w:num>
  <w:num w:numId="18">
    <w:abstractNumId w:val="20"/>
  </w:num>
  <w:num w:numId="19">
    <w:abstractNumId w:val="28"/>
  </w:num>
  <w:num w:numId="20">
    <w:abstractNumId w:val="17"/>
  </w:num>
  <w:num w:numId="21">
    <w:abstractNumId w:val="9"/>
  </w:num>
  <w:num w:numId="22">
    <w:abstractNumId w:val="21"/>
  </w:num>
  <w:num w:numId="23">
    <w:abstractNumId w:val="25"/>
  </w:num>
  <w:num w:numId="24">
    <w:abstractNumId w:val="13"/>
  </w:num>
  <w:num w:numId="25">
    <w:abstractNumId w:val="16"/>
  </w:num>
  <w:num w:numId="26">
    <w:abstractNumId w:val="29"/>
  </w:num>
  <w:num w:numId="27">
    <w:abstractNumId w:val="0"/>
  </w:num>
  <w:num w:numId="28">
    <w:abstractNumId w:val="1"/>
  </w:num>
  <w:num w:numId="29">
    <w:abstractNumId w:val="11"/>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30022"/>
    <w:rsid w:val="00084BCD"/>
    <w:rsid w:val="000C12FC"/>
    <w:rsid w:val="001E0A42"/>
    <w:rsid w:val="00206E65"/>
    <w:rsid w:val="00297DDC"/>
    <w:rsid w:val="003870FF"/>
    <w:rsid w:val="003B7B58"/>
    <w:rsid w:val="00493BEB"/>
    <w:rsid w:val="00505833"/>
    <w:rsid w:val="00535D6C"/>
    <w:rsid w:val="005829BD"/>
    <w:rsid w:val="005A4BB9"/>
    <w:rsid w:val="00643EE1"/>
    <w:rsid w:val="0067656E"/>
    <w:rsid w:val="00695E3A"/>
    <w:rsid w:val="006A4A41"/>
    <w:rsid w:val="0074633B"/>
    <w:rsid w:val="00777DB3"/>
    <w:rsid w:val="007D7397"/>
    <w:rsid w:val="008665DF"/>
    <w:rsid w:val="00884D4B"/>
    <w:rsid w:val="00895D4B"/>
    <w:rsid w:val="00A01509"/>
    <w:rsid w:val="00A10270"/>
    <w:rsid w:val="00A33F47"/>
    <w:rsid w:val="00BA69C7"/>
    <w:rsid w:val="00BE6779"/>
    <w:rsid w:val="00C255B3"/>
    <w:rsid w:val="00C368B5"/>
    <w:rsid w:val="00CB507E"/>
    <w:rsid w:val="00CE5AE0"/>
    <w:rsid w:val="00D2473A"/>
    <w:rsid w:val="00D527A7"/>
    <w:rsid w:val="00D731A5"/>
    <w:rsid w:val="00DB1BBB"/>
    <w:rsid w:val="00E03159"/>
    <w:rsid w:val="00EA7BF9"/>
    <w:rsid w:val="00F1763A"/>
    <w:rsid w:val="00F42E59"/>
    <w:rsid w:val="00F466DA"/>
    <w:rsid w:val="00F47EF8"/>
    <w:rsid w:val="00F50DDC"/>
    <w:rsid w:val="00F517B8"/>
    <w:rsid w:val="00F75959"/>
    <w:rsid w:val="00FA15A9"/>
    <w:rsid w:val="00FB5635"/>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A27F25"/>
  <w15:docId w15:val="{969AC4A8-64DF-440B-8DF3-4C3E5CDA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AC List 01,EBRD List,CA bullets,Details,Заголовок 1.1"/>
    <w:basedOn w:val="a"/>
    <w:link w:val="a6"/>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AC List 01 Знак,EBRD List Знак,CA bullets Знак,Details Знак,Заголовок 1.1 Знак"/>
    <w:link w:val="a5"/>
    <w:uiPriority w:val="34"/>
    <w:qFormat/>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23</cp:revision>
  <cp:lastPrinted>2023-05-23T12:15:00Z</cp:lastPrinted>
  <dcterms:created xsi:type="dcterms:W3CDTF">2023-02-16T09:13:00Z</dcterms:created>
  <dcterms:modified xsi:type="dcterms:W3CDTF">2023-10-13T11:41:00Z</dcterms:modified>
</cp:coreProperties>
</file>