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A0FF4" w14:textId="2D2F4E22" w:rsidR="00C518D9" w:rsidRDefault="002052C1" w:rsidP="00C518D9">
      <w:pPr>
        <w:tabs>
          <w:tab w:val="left" w:pos="5777"/>
        </w:tabs>
        <w:spacing w:after="0" w:line="240" w:lineRule="auto"/>
        <w:jc w:val="right"/>
        <w:rPr>
          <w:rFonts w:ascii="Times New Roman" w:hAnsi="Times New Roman"/>
          <w:b/>
          <w:noProof/>
          <w:sz w:val="24"/>
          <w:szCs w:val="24"/>
          <w:lang w:val="uk-UA"/>
        </w:rPr>
      </w:pPr>
      <w:r>
        <w:rPr>
          <w:rFonts w:ascii="Times New Roman" w:hAnsi="Times New Roman"/>
          <w:b/>
          <w:noProof/>
          <w:sz w:val="24"/>
          <w:szCs w:val="24"/>
          <w:lang w:val="uk-UA"/>
        </w:rPr>
        <w:t>Додаток  4</w:t>
      </w:r>
      <w:bookmarkStart w:id="0" w:name="_GoBack"/>
      <w:bookmarkEnd w:id="0"/>
    </w:p>
    <w:p w14:paraId="1742FAB4" w14:textId="77777777" w:rsidR="00C518D9" w:rsidRDefault="00C518D9" w:rsidP="00C518D9">
      <w:pPr>
        <w:tabs>
          <w:tab w:val="left" w:pos="5777"/>
        </w:tabs>
        <w:spacing w:after="0" w:line="240" w:lineRule="auto"/>
        <w:jc w:val="right"/>
        <w:rPr>
          <w:rFonts w:ascii="Times New Roman" w:hAnsi="Times New Roman"/>
          <w:b/>
          <w:noProof/>
          <w:sz w:val="24"/>
          <w:szCs w:val="24"/>
          <w:lang w:val="uk-UA"/>
        </w:rPr>
      </w:pPr>
      <w:r>
        <w:rPr>
          <w:rFonts w:ascii="Times New Roman" w:hAnsi="Times New Roman"/>
          <w:b/>
          <w:noProof/>
          <w:sz w:val="24"/>
          <w:szCs w:val="24"/>
          <w:lang w:val="uk-UA"/>
        </w:rPr>
        <w:t>до тендерної документації</w:t>
      </w:r>
    </w:p>
    <w:p w14:paraId="5589EA21" w14:textId="77777777" w:rsidR="00C518D9" w:rsidRDefault="00C518D9" w:rsidP="00C518D9">
      <w:pPr>
        <w:ind w:firstLine="708"/>
        <w:jc w:val="center"/>
        <w:rPr>
          <w:rFonts w:ascii="Times New Roman" w:hAnsi="Times New Roman"/>
          <w:b/>
          <w:color w:val="000000"/>
          <w:sz w:val="28"/>
          <w:szCs w:val="28"/>
          <w:lang w:val="uk-UA" w:eastAsia="x-none"/>
        </w:rPr>
      </w:pPr>
    </w:p>
    <w:p w14:paraId="11D80EED" w14:textId="3CEBBA7C" w:rsidR="00ED704E" w:rsidRPr="00C518D9" w:rsidRDefault="00C518D9" w:rsidP="00C518D9">
      <w:pPr>
        <w:ind w:firstLine="708"/>
        <w:jc w:val="center"/>
        <w:rPr>
          <w:rFonts w:ascii="Times New Roman" w:hAnsi="Times New Roman"/>
          <w:b/>
          <w:color w:val="000000"/>
          <w:sz w:val="24"/>
          <w:szCs w:val="24"/>
          <w:shd w:val="clear" w:color="auto" w:fill="FFFFFF"/>
        </w:rPr>
      </w:pPr>
      <w:r>
        <w:rPr>
          <w:rFonts w:ascii="Times New Roman" w:hAnsi="Times New Roman"/>
          <w:b/>
          <w:color w:val="000000"/>
          <w:sz w:val="24"/>
          <w:szCs w:val="24"/>
          <w:lang w:val="uk-UA" w:eastAsia="x-none"/>
        </w:rPr>
        <w:t xml:space="preserve">Вимоги на закупівлю </w:t>
      </w:r>
      <w:r w:rsidRPr="00C518D9">
        <w:rPr>
          <w:rFonts w:ascii="Times New Roman" w:hAnsi="Times New Roman"/>
          <w:b/>
          <w:color w:val="000000"/>
          <w:sz w:val="24"/>
          <w:szCs w:val="24"/>
          <w:lang w:val="uk-UA" w:eastAsia="x-none"/>
        </w:rPr>
        <w:t>«к</w:t>
      </w:r>
      <w:r>
        <w:rPr>
          <w:rFonts w:ascii="Times New Roman" w:hAnsi="Times New Roman"/>
          <w:b/>
          <w:color w:val="000000"/>
          <w:sz w:val="24"/>
          <w:szCs w:val="24"/>
          <w:lang w:val="uk-UA" w:eastAsia="x-none"/>
        </w:rPr>
        <w:t>од ДК 021-2015</w:t>
      </w:r>
      <w:r w:rsidR="00ED704E" w:rsidRPr="00C518D9">
        <w:rPr>
          <w:rFonts w:ascii="Times New Roman" w:hAnsi="Times New Roman"/>
          <w:b/>
          <w:color w:val="000000"/>
          <w:sz w:val="24"/>
          <w:szCs w:val="24"/>
          <w:lang w:val="uk-UA" w:eastAsia="x-none"/>
        </w:rPr>
        <w:t>:</w:t>
      </w:r>
      <w:r>
        <w:rPr>
          <w:rFonts w:ascii="Times New Roman" w:hAnsi="Times New Roman"/>
          <w:b/>
          <w:color w:val="000000"/>
          <w:sz w:val="24"/>
          <w:szCs w:val="24"/>
          <w:lang w:val="uk-UA" w:eastAsia="x-none"/>
        </w:rPr>
        <w:t xml:space="preserve"> </w:t>
      </w:r>
      <w:r w:rsidR="00ED704E" w:rsidRPr="00C518D9">
        <w:rPr>
          <w:rFonts w:ascii="Times New Roman" w:hAnsi="Times New Roman"/>
          <w:b/>
          <w:color w:val="000000"/>
          <w:sz w:val="24"/>
          <w:szCs w:val="24"/>
          <w:shd w:val="clear" w:color="auto" w:fill="FFFFFF"/>
        </w:rPr>
        <w:t>33160000-9 Устаткування для операційних блоків</w:t>
      </w:r>
      <w:r w:rsidRPr="00C518D9">
        <w:rPr>
          <w:rFonts w:ascii="Times New Roman" w:hAnsi="Times New Roman"/>
          <w:b/>
          <w:color w:val="000000"/>
          <w:sz w:val="24"/>
          <w:szCs w:val="24"/>
          <w:shd w:val="clear" w:color="auto" w:fill="FFFFFF"/>
          <w:lang w:val="uk-UA"/>
        </w:rPr>
        <w:t xml:space="preserve"> </w:t>
      </w:r>
      <w:r w:rsidR="00ED704E" w:rsidRPr="00C518D9">
        <w:rPr>
          <w:rFonts w:ascii="Times New Roman" w:hAnsi="Times New Roman"/>
          <w:color w:val="000000"/>
          <w:sz w:val="24"/>
          <w:szCs w:val="24"/>
          <w:lang w:val="uk-UA"/>
        </w:rPr>
        <w:t>(</w:t>
      </w:r>
      <w:r w:rsidR="00702AA1" w:rsidRPr="00C518D9">
        <w:rPr>
          <w:rFonts w:ascii="Times New Roman" w:hAnsi="Times New Roman"/>
          <w:color w:val="000000"/>
          <w:sz w:val="24"/>
          <w:szCs w:val="24"/>
          <w:shd w:val="clear" w:color="auto" w:fill="FFFFFF"/>
          <w:lang w:val="uk-UA"/>
        </w:rPr>
        <w:t xml:space="preserve">46286 – </w:t>
      </w:r>
      <w:r w:rsidR="00702AA1" w:rsidRPr="00C518D9">
        <w:rPr>
          <w:rFonts w:ascii="Times New Roman" w:hAnsi="Times New Roman"/>
          <w:color w:val="000000"/>
          <w:sz w:val="24"/>
          <w:szCs w:val="24"/>
          <w:lang w:val="uk-UA"/>
        </w:rPr>
        <w:t>Система для краніотомії з живленням від мережі)</w:t>
      </w:r>
      <w:r w:rsidRPr="00C518D9">
        <w:rPr>
          <w:rFonts w:ascii="Times New Roman" w:hAnsi="Times New Roman"/>
          <w:color w:val="000000"/>
          <w:sz w:val="24"/>
          <w:szCs w:val="24"/>
          <w:lang w:val="uk-UA"/>
        </w:rPr>
        <w:t>»</w:t>
      </w:r>
    </w:p>
    <w:p w14:paraId="3750F096" w14:textId="26E7DFBD" w:rsidR="00ED704E" w:rsidRPr="00C518D9" w:rsidRDefault="00ED704E" w:rsidP="00ED704E">
      <w:pPr>
        <w:tabs>
          <w:tab w:val="num" w:pos="0"/>
        </w:tabs>
        <w:ind w:firstLine="540"/>
        <w:jc w:val="center"/>
        <w:rPr>
          <w:rFonts w:ascii="Times New Roman" w:hAnsi="Times New Roman"/>
          <w:b/>
          <w:bCs/>
          <w:color w:val="000000"/>
          <w:sz w:val="28"/>
          <w:szCs w:val="28"/>
          <w:lang w:val="uk-UA"/>
        </w:rPr>
      </w:pPr>
      <w:r w:rsidRPr="00C518D9">
        <w:rPr>
          <w:rFonts w:ascii="Times New Roman" w:hAnsi="Times New Roman"/>
          <w:b/>
          <w:bCs/>
          <w:color w:val="000000"/>
          <w:sz w:val="28"/>
          <w:szCs w:val="28"/>
          <w:lang w:val="uk-UA"/>
        </w:rPr>
        <w:t xml:space="preserve">Загальні вимоги </w:t>
      </w:r>
    </w:p>
    <w:p w14:paraId="77FD97EA" w14:textId="77777777" w:rsidR="00906360" w:rsidRPr="00C518D9" w:rsidRDefault="00906360" w:rsidP="00906360">
      <w:pPr>
        <w:numPr>
          <w:ilvl w:val="0"/>
          <w:numId w:val="1"/>
        </w:numPr>
        <w:spacing w:before="240" w:after="0" w:line="240" w:lineRule="auto"/>
        <w:jc w:val="both"/>
        <w:rPr>
          <w:rFonts w:ascii="Times New Roman" w:hAnsi="Times New Roman"/>
          <w:sz w:val="24"/>
          <w:szCs w:val="24"/>
          <w:lang w:val="uk-UA"/>
        </w:rPr>
      </w:pPr>
      <w:r w:rsidRPr="00C518D9">
        <w:rPr>
          <w:rFonts w:ascii="Times New Roman" w:hAnsi="Times New Roman"/>
          <w:sz w:val="24"/>
          <w:szCs w:val="24"/>
          <w:lang w:val="uk-UA"/>
        </w:rPr>
        <w:t xml:space="preserve">Товар, запропонований Учасником, повинен бути внесений до Державного реєстру медичної техніки та виробів медичного призначення та/або введений в обіг відповідно до законодавства у сфері технічного регулювання та оцінки відповідності, у передбаченому законодавством порядку. На підтвердження Учасник повинен надати завірену копію декларації відповідності або копію документів, що підтверджують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w:t>
      </w:r>
    </w:p>
    <w:p w14:paraId="56B9D954" w14:textId="5DAC9864" w:rsidR="00906360" w:rsidRPr="00C518D9" w:rsidRDefault="00906360" w:rsidP="00906360">
      <w:pPr>
        <w:numPr>
          <w:ilvl w:val="0"/>
          <w:numId w:val="1"/>
        </w:numPr>
        <w:spacing w:before="240" w:after="0" w:line="240" w:lineRule="auto"/>
        <w:jc w:val="both"/>
        <w:rPr>
          <w:rFonts w:ascii="Times New Roman" w:hAnsi="Times New Roman"/>
          <w:sz w:val="24"/>
          <w:szCs w:val="24"/>
          <w:lang w:val="uk-UA"/>
        </w:rPr>
      </w:pPr>
      <w:r w:rsidRPr="00C518D9">
        <w:rPr>
          <w:rFonts w:ascii="Times New Roman" w:hAnsi="Times New Roman"/>
          <w:sz w:val="24"/>
          <w:szCs w:val="24"/>
          <w:lang w:val="uk-UA"/>
        </w:rPr>
        <w:t>Товар повинен бути новим, таким, що не перебував в експлуатації та не був у якості апробаційного екземпляра із терміном виготовлення не раніше 202</w:t>
      </w:r>
      <w:r w:rsidR="00CF50A3" w:rsidRPr="00C518D9">
        <w:rPr>
          <w:rFonts w:ascii="Times New Roman" w:hAnsi="Times New Roman"/>
          <w:sz w:val="24"/>
          <w:szCs w:val="24"/>
          <w:lang w:val="uk-UA"/>
        </w:rPr>
        <w:t>1</w:t>
      </w:r>
      <w:r w:rsidRPr="00C518D9">
        <w:rPr>
          <w:rFonts w:ascii="Times New Roman" w:hAnsi="Times New Roman"/>
          <w:sz w:val="24"/>
          <w:szCs w:val="24"/>
          <w:lang w:val="uk-UA"/>
        </w:rPr>
        <w:t xml:space="preserve"> року (надати гарантійний лист від Учасника)</w:t>
      </w:r>
    </w:p>
    <w:p w14:paraId="32D345F5" w14:textId="77777777" w:rsidR="00906360" w:rsidRPr="00C518D9" w:rsidRDefault="00906360" w:rsidP="00906360">
      <w:pPr>
        <w:numPr>
          <w:ilvl w:val="0"/>
          <w:numId w:val="1"/>
        </w:numPr>
        <w:shd w:val="clear" w:color="auto" w:fill="FFFFFF"/>
        <w:spacing w:before="240" w:after="0" w:line="240" w:lineRule="auto"/>
        <w:jc w:val="both"/>
        <w:rPr>
          <w:rFonts w:ascii="Times New Roman" w:hAnsi="Times New Roman"/>
          <w:sz w:val="24"/>
          <w:szCs w:val="24"/>
          <w:lang w:val="uk-UA"/>
        </w:rPr>
      </w:pPr>
      <w:r w:rsidRPr="00C518D9">
        <w:rPr>
          <w:rFonts w:ascii="Times New Roman" w:hAnsi="Times New Roman"/>
          <w:sz w:val="24"/>
          <w:szCs w:val="24"/>
          <w:lang w:val="uk-UA"/>
        </w:rPr>
        <w:t>Постачальник повинен забезпечити належні умови зберігання та транспортування товару. Упаковка повинна відповідати вимогам, встановленим до даного виду товару і захищати його від пошкоджень під час перевезення (в складі пропозиції надається гарантійний лист).</w:t>
      </w:r>
    </w:p>
    <w:p w14:paraId="6E2F84B1" w14:textId="77777777" w:rsidR="00906360" w:rsidRPr="00C518D9" w:rsidRDefault="00906360" w:rsidP="00906360">
      <w:pPr>
        <w:numPr>
          <w:ilvl w:val="0"/>
          <w:numId w:val="1"/>
        </w:numPr>
        <w:shd w:val="clear" w:color="auto" w:fill="FFFFFF"/>
        <w:spacing w:before="240" w:after="0" w:line="240" w:lineRule="auto"/>
        <w:jc w:val="both"/>
        <w:rPr>
          <w:rFonts w:ascii="Times New Roman" w:hAnsi="Times New Roman"/>
          <w:sz w:val="24"/>
          <w:szCs w:val="24"/>
          <w:lang w:val="uk-UA"/>
        </w:rPr>
      </w:pPr>
      <w:r w:rsidRPr="00C518D9">
        <w:rPr>
          <w:rFonts w:ascii="Times New Roman" w:hAnsi="Times New Roman"/>
          <w:sz w:val="24"/>
          <w:szCs w:val="24"/>
          <w:lang w:val="uk-UA"/>
        </w:rPr>
        <w:t>З метою запобігання поставки замовнику фальсифікованого товару, а також спроможність учасника поставити запропоноване обладнання повинна підтверджуватись оригіналом гарантійного листа від виробника (якщо учасник не є виробником товару), або його уповноваженого представника в Україні (таке представництво повинно підтверджуватись копією відповідного листа, доручення, авторизації, тощо від виробника), або офіційного дистриб’ютора (таке представництво повинно підтверджуватись копією відповідного листа, доручення, авторизації, тощо від виробника),  що підтверджує можливість постачання учасником запропонованого обладнання в необхідній кількості, якості та в потрібні  терміни, визначені цією тендерною документацією та пропозицією учасника.</w:t>
      </w:r>
    </w:p>
    <w:p w14:paraId="30027F73" w14:textId="77777777" w:rsidR="00906360" w:rsidRPr="00C518D9" w:rsidRDefault="00906360" w:rsidP="00906360">
      <w:pPr>
        <w:numPr>
          <w:ilvl w:val="0"/>
          <w:numId w:val="1"/>
        </w:numPr>
        <w:shd w:val="clear" w:color="auto" w:fill="FFFFFF"/>
        <w:spacing w:before="240" w:after="0" w:line="240" w:lineRule="auto"/>
        <w:jc w:val="both"/>
        <w:rPr>
          <w:rFonts w:ascii="Times New Roman" w:hAnsi="Times New Roman"/>
          <w:sz w:val="24"/>
          <w:szCs w:val="24"/>
          <w:lang w:val="uk-UA"/>
        </w:rPr>
      </w:pPr>
      <w:r w:rsidRPr="00C518D9">
        <w:rPr>
          <w:rFonts w:ascii="Times New Roman" w:hAnsi="Times New Roman"/>
          <w:sz w:val="24"/>
          <w:szCs w:val="24"/>
          <w:lang w:val="uk-UA"/>
        </w:rPr>
        <w:t>Інструменти повинні мати цифрові ідентифікатори аналог DataMatrix з деталями інформації про них та артикульний номер для ідентифікації.</w:t>
      </w:r>
    </w:p>
    <w:p w14:paraId="6AE03012" w14:textId="77777777" w:rsidR="00906360" w:rsidRPr="00C518D9" w:rsidRDefault="00906360" w:rsidP="00906360">
      <w:pPr>
        <w:numPr>
          <w:ilvl w:val="0"/>
          <w:numId w:val="1"/>
        </w:numPr>
        <w:spacing w:before="240" w:after="0" w:line="240" w:lineRule="auto"/>
        <w:ind w:left="357" w:hanging="357"/>
        <w:jc w:val="both"/>
        <w:rPr>
          <w:rFonts w:ascii="Times New Roman" w:hAnsi="Times New Roman"/>
          <w:sz w:val="24"/>
          <w:szCs w:val="24"/>
          <w:lang w:val="uk-UA"/>
        </w:rPr>
      </w:pPr>
      <w:r w:rsidRPr="00C518D9">
        <w:rPr>
          <w:rFonts w:ascii="Times New Roman" w:hAnsi="Times New Roman"/>
          <w:sz w:val="24"/>
          <w:szCs w:val="24"/>
          <w:lang w:val="uk-UA"/>
        </w:rPr>
        <w:t>Надати копії інструкцій та/або настанов, рекламних проспектів, технічних описів тощо, що підтверджують відповідність наданих пропозицій за медико-технічними характеристиками, з обов‘язковим посиланням на конкретну сторінку документу.</w:t>
      </w:r>
    </w:p>
    <w:p w14:paraId="35A125D0" w14:textId="77777777" w:rsidR="00906360" w:rsidRPr="00C518D9" w:rsidRDefault="00906360" w:rsidP="00906360">
      <w:pPr>
        <w:numPr>
          <w:ilvl w:val="0"/>
          <w:numId w:val="1"/>
        </w:numPr>
        <w:spacing w:before="240" w:after="0" w:line="240" w:lineRule="auto"/>
        <w:jc w:val="both"/>
        <w:rPr>
          <w:rFonts w:ascii="Times New Roman" w:hAnsi="Times New Roman"/>
          <w:sz w:val="24"/>
          <w:szCs w:val="24"/>
          <w:lang w:val="uk-UA"/>
        </w:rPr>
      </w:pPr>
      <w:r w:rsidRPr="00C518D9">
        <w:rPr>
          <w:rFonts w:ascii="Times New Roman" w:hAnsi="Times New Roman"/>
          <w:sz w:val="24"/>
          <w:szCs w:val="24"/>
          <w:lang w:val="uk-UA"/>
        </w:rPr>
        <w:t>Запропоновані товари обов’язково повинні відповідати усім наведеним вимогам та технічним характеристикам. Підтвердженням відповідності запропонованих товарів вищенаведеним характеристикам є посилання на відповідний пункт (сторінку) в інструкції з експлуатації або у офіційній друкованій технічній документації. Відсутність підтвердження на будь-який пункт вимог, посиланням на відповідний пункт (сторінку) в інструкції з експлуатації або у офіційній друкованій технічній документації буде означати, що такий параметр у товару, що запропоновано Учасником відсутній, що призведе до відхилення його пропозиції як такої, що не відповідає вимогам тендерної документації.</w:t>
      </w:r>
    </w:p>
    <w:p w14:paraId="5C88609A" w14:textId="6F755086" w:rsidR="00ED704E" w:rsidRPr="00C518D9" w:rsidRDefault="00ED704E" w:rsidP="00ED704E">
      <w:pPr>
        <w:rPr>
          <w:rFonts w:ascii="Times New Roman" w:hAnsi="Times New Roman"/>
          <w:lang w:val="uk-UA" w:eastAsia="x-none"/>
        </w:rPr>
      </w:pPr>
    </w:p>
    <w:tbl>
      <w:tblPr>
        <w:tblW w:w="111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682"/>
        <w:gridCol w:w="4058"/>
        <w:gridCol w:w="1474"/>
        <w:gridCol w:w="1418"/>
      </w:tblGrid>
      <w:tr w:rsidR="00906360" w:rsidRPr="00C518D9" w14:paraId="30E32283" w14:textId="77777777" w:rsidTr="00CF52EF">
        <w:tc>
          <w:tcPr>
            <w:tcW w:w="567" w:type="dxa"/>
            <w:shd w:val="clear" w:color="auto" w:fill="auto"/>
          </w:tcPr>
          <w:p w14:paraId="2D512F8B" w14:textId="77777777" w:rsidR="00906360" w:rsidRPr="00C518D9" w:rsidRDefault="00906360" w:rsidP="0064642C">
            <w:pPr>
              <w:spacing w:line="264" w:lineRule="auto"/>
              <w:jc w:val="center"/>
              <w:rPr>
                <w:rFonts w:ascii="Times New Roman" w:hAnsi="Times New Roman"/>
                <w:b/>
                <w:bCs/>
                <w:lang w:val="uk-UA"/>
              </w:rPr>
            </w:pPr>
            <w:r w:rsidRPr="00C518D9">
              <w:rPr>
                <w:rFonts w:ascii="Times New Roman" w:hAnsi="Times New Roman"/>
                <w:b/>
                <w:bCs/>
                <w:lang w:val="uk-UA"/>
              </w:rPr>
              <w:t xml:space="preserve">№ </w:t>
            </w:r>
          </w:p>
        </w:tc>
        <w:tc>
          <w:tcPr>
            <w:tcW w:w="3682" w:type="dxa"/>
          </w:tcPr>
          <w:p w14:paraId="1E99B846" w14:textId="77777777" w:rsidR="00906360" w:rsidRPr="00C518D9" w:rsidRDefault="00906360" w:rsidP="0064642C">
            <w:pPr>
              <w:spacing w:line="264" w:lineRule="auto"/>
              <w:jc w:val="center"/>
              <w:rPr>
                <w:rFonts w:ascii="Times New Roman" w:hAnsi="Times New Roman"/>
                <w:b/>
                <w:bCs/>
                <w:lang w:val="uk-UA"/>
              </w:rPr>
            </w:pPr>
            <w:r w:rsidRPr="00C518D9">
              <w:rPr>
                <w:rFonts w:ascii="Times New Roman" w:hAnsi="Times New Roman"/>
                <w:b/>
                <w:bCs/>
                <w:lang w:val="uk-UA"/>
              </w:rPr>
              <w:t>Код та назва відповідно до НК 024:2019</w:t>
            </w:r>
          </w:p>
        </w:tc>
        <w:tc>
          <w:tcPr>
            <w:tcW w:w="4058" w:type="dxa"/>
            <w:shd w:val="clear" w:color="auto" w:fill="auto"/>
          </w:tcPr>
          <w:p w14:paraId="0A3F1892" w14:textId="77777777" w:rsidR="00906360" w:rsidRPr="00C518D9" w:rsidRDefault="00906360" w:rsidP="0064642C">
            <w:pPr>
              <w:spacing w:line="264" w:lineRule="auto"/>
              <w:jc w:val="center"/>
              <w:rPr>
                <w:rFonts w:ascii="Times New Roman" w:hAnsi="Times New Roman"/>
                <w:b/>
                <w:bCs/>
                <w:lang w:val="uk-UA"/>
              </w:rPr>
            </w:pPr>
            <w:r w:rsidRPr="00C518D9">
              <w:rPr>
                <w:rFonts w:ascii="Times New Roman" w:hAnsi="Times New Roman"/>
                <w:b/>
                <w:bCs/>
                <w:lang w:val="uk-UA"/>
              </w:rPr>
              <w:t>Найменування товару</w:t>
            </w:r>
          </w:p>
        </w:tc>
        <w:tc>
          <w:tcPr>
            <w:tcW w:w="1474" w:type="dxa"/>
            <w:shd w:val="clear" w:color="auto" w:fill="auto"/>
          </w:tcPr>
          <w:p w14:paraId="319E42ED" w14:textId="77777777" w:rsidR="00906360" w:rsidRPr="00C518D9" w:rsidRDefault="00906360" w:rsidP="0064642C">
            <w:pPr>
              <w:spacing w:line="264" w:lineRule="auto"/>
              <w:jc w:val="center"/>
              <w:rPr>
                <w:rFonts w:ascii="Times New Roman" w:hAnsi="Times New Roman"/>
                <w:b/>
                <w:bCs/>
                <w:lang w:val="uk-UA"/>
              </w:rPr>
            </w:pPr>
            <w:r w:rsidRPr="00C518D9">
              <w:rPr>
                <w:rFonts w:ascii="Times New Roman" w:hAnsi="Times New Roman"/>
                <w:b/>
                <w:bCs/>
                <w:lang w:val="uk-UA"/>
              </w:rPr>
              <w:t>Одиниця виміру</w:t>
            </w:r>
          </w:p>
        </w:tc>
        <w:tc>
          <w:tcPr>
            <w:tcW w:w="1418" w:type="dxa"/>
            <w:shd w:val="clear" w:color="auto" w:fill="auto"/>
          </w:tcPr>
          <w:p w14:paraId="1F7A462E" w14:textId="77777777" w:rsidR="00906360" w:rsidRPr="00C518D9" w:rsidRDefault="00906360" w:rsidP="0064642C">
            <w:pPr>
              <w:spacing w:line="264" w:lineRule="auto"/>
              <w:jc w:val="center"/>
              <w:rPr>
                <w:rFonts w:ascii="Times New Roman" w:hAnsi="Times New Roman"/>
                <w:b/>
                <w:bCs/>
                <w:lang w:val="uk-UA"/>
              </w:rPr>
            </w:pPr>
            <w:r w:rsidRPr="00C518D9">
              <w:rPr>
                <w:rFonts w:ascii="Times New Roman" w:hAnsi="Times New Roman"/>
                <w:b/>
                <w:bCs/>
                <w:lang w:val="uk-UA"/>
              </w:rPr>
              <w:t xml:space="preserve">Кількість </w:t>
            </w:r>
          </w:p>
        </w:tc>
      </w:tr>
      <w:tr w:rsidR="00906360" w:rsidRPr="00C518D9" w14:paraId="1A995D52" w14:textId="77777777" w:rsidTr="00CF52EF">
        <w:tc>
          <w:tcPr>
            <w:tcW w:w="567" w:type="dxa"/>
            <w:shd w:val="clear" w:color="auto" w:fill="auto"/>
          </w:tcPr>
          <w:p w14:paraId="14AFC03A" w14:textId="77777777" w:rsidR="00906360" w:rsidRPr="00C518D9" w:rsidRDefault="00906360" w:rsidP="0064642C">
            <w:pPr>
              <w:spacing w:line="264" w:lineRule="auto"/>
              <w:jc w:val="center"/>
              <w:rPr>
                <w:rFonts w:ascii="Times New Roman" w:hAnsi="Times New Roman"/>
                <w:bCs/>
                <w:lang w:val="uk-UA"/>
              </w:rPr>
            </w:pPr>
            <w:r w:rsidRPr="00C518D9">
              <w:rPr>
                <w:rFonts w:ascii="Times New Roman" w:hAnsi="Times New Roman"/>
                <w:bCs/>
                <w:lang w:val="uk-UA"/>
              </w:rPr>
              <w:t>1</w:t>
            </w:r>
          </w:p>
        </w:tc>
        <w:tc>
          <w:tcPr>
            <w:tcW w:w="3682" w:type="dxa"/>
          </w:tcPr>
          <w:p w14:paraId="356E333C" w14:textId="051AEC6C" w:rsidR="00906360" w:rsidRPr="00C518D9" w:rsidRDefault="00C518D9" w:rsidP="0064642C">
            <w:pPr>
              <w:spacing w:line="264" w:lineRule="auto"/>
              <w:jc w:val="center"/>
              <w:rPr>
                <w:rFonts w:ascii="Times New Roman" w:hAnsi="Times New Roman"/>
                <w:sz w:val="20"/>
                <w:szCs w:val="20"/>
                <w:lang w:val="uk-UA"/>
              </w:rPr>
            </w:pPr>
            <w:r w:rsidRPr="00C518D9">
              <w:rPr>
                <w:rFonts w:ascii="Times New Roman" w:hAnsi="Times New Roman"/>
                <w:color w:val="000000"/>
                <w:sz w:val="24"/>
                <w:szCs w:val="24"/>
                <w:shd w:val="clear" w:color="auto" w:fill="FFFFFF"/>
                <w:lang w:val="uk-UA"/>
              </w:rPr>
              <w:t xml:space="preserve">46286 – </w:t>
            </w:r>
            <w:r w:rsidRPr="00C518D9">
              <w:rPr>
                <w:rFonts w:ascii="Times New Roman" w:hAnsi="Times New Roman"/>
                <w:color w:val="000000"/>
                <w:sz w:val="24"/>
                <w:szCs w:val="24"/>
                <w:lang w:val="uk-UA"/>
              </w:rPr>
              <w:t>Система для краніотомії з живленням від мережі</w:t>
            </w:r>
          </w:p>
        </w:tc>
        <w:tc>
          <w:tcPr>
            <w:tcW w:w="4058" w:type="dxa"/>
            <w:shd w:val="clear" w:color="auto" w:fill="auto"/>
          </w:tcPr>
          <w:p w14:paraId="11F3C523" w14:textId="77777777" w:rsidR="00CF50A3" w:rsidRPr="00C518D9" w:rsidRDefault="00CF50A3" w:rsidP="00CF50A3">
            <w:pPr>
              <w:spacing w:line="264" w:lineRule="auto"/>
              <w:jc w:val="center"/>
              <w:rPr>
                <w:rFonts w:ascii="Times New Roman" w:hAnsi="Times New Roman"/>
                <w:bCs/>
                <w:lang w:val="uk-UA"/>
              </w:rPr>
            </w:pPr>
            <w:r w:rsidRPr="00C518D9">
              <w:rPr>
                <w:rFonts w:ascii="Times New Roman" w:hAnsi="Times New Roman"/>
                <w:bCs/>
                <w:lang w:val="uk-UA"/>
              </w:rPr>
              <w:t>Блок управління хірургічним дрилем/пилкою, з живленням від мережі) (Трепанаційна хірургічна система в комплекті)</w:t>
            </w:r>
          </w:p>
          <w:p w14:paraId="5FB0472F" w14:textId="415F2CAA" w:rsidR="00906360" w:rsidRPr="00C518D9" w:rsidRDefault="00906360" w:rsidP="0064642C">
            <w:pPr>
              <w:shd w:val="clear" w:color="auto" w:fill="FFFFFF"/>
              <w:spacing w:after="0" w:line="240" w:lineRule="auto"/>
              <w:textAlignment w:val="baseline"/>
              <w:outlineLvl w:val="0"/>
              <w:rPr>
                <w:rFonts w:ascii="Times New Roman" w:hAnsi="Times New Roman"/>
                <w:bCs/>
                <w:lang w:val="uk-UA"/>
              </w:rPr>
            </w:pPr>
          </w:p>
        </w:tc>
        <w:tc>
          <w:tcPr>
            <w:tcW w:w="1474" w:type="dxa"/>
            <w:shd w:val="clear" w:color="auto" w:fill="auto"/>
          </w:tcPr>
          <w:p w14:paraId="08A7AD5F" w14:textId="77777777" w:rsidR="00906360" w:rsidRPr="00C518D9" w:rsidRDefault="00906360" w:rsidP="0064642C">
            <w:pPr>
              <w:spacing w:line="264" w:lineRule="auto"/>
              <w:jc w:val="center"/>
              <w:rPr>
                <w:rFonts w:ascii="Times New Roman" w:hAnsi="Times New Roman"/>
                <w:bCs/>
                <w:lang w:val="uk-UA"/>
              </w:rPr>
            </w:pPr>
            <w:r w:rsidRPr="00C518D9">
              <w:rPr>
                <w:rFonts w:ascii="Times New Roman" w:hAnsi="Times New Roman"/>
                <w:bCs/>
                <w:lang w:val="uk-UA"/>
              </w:rPr>
              <w:t>комплект</w:t>
            </w:r>
          </w:p>
        </w:tc>
        <w:tc>
          <w:tcPr>
            <w:tcW w:w="1418" w:type="dxa"/>
            <w:shd w:val="clear" w:color="auto" w:fill="auto"/>
          </w:tcPr>
          <w:p w14:paraId="23B2BA14" w14:textId="77777777" w:rsidR="00906360" w:rsidRPr="00C518D9" w:rsidRDefault="00906360" w:rsidP="0064642C">
            <w:pPr>
              <w:spacing w:line="264" w:lineRule="auto"/>
              <w:jc w:val="center"/>
              <w:rPr>
                <w:rFonts w:ascii="Times New Roman" w:hAnsi="Times New Roman"/>
                <w:bCs/>
                <w:lang w:val="uk-UA"/>
              </w:rPr>
            </w:pPr>
            <w:r w:rsidRPr="00C518D9">
              <w:rPr>
                <w:rFonts w:ascii="Times New Roman" w:hAnsi="Times New Roman"/>
                <w:bCs/>
                <w:lang w:val="uk-UA"/>
              </w:rPr>
              <w:t>1</w:t>
            </w:r>
          </w:p>
        </w:tc>
      </w:tr>
    </w:tbl>
    <w:p w14:paraId="1B7F8DB3" w14:textId="77777777" w:rsidR="00ED704E" w:rsidRPr="00C518D9" w:rsidRDefault="00ED704E" w:rsidP="00ED704E">
      <w:pPr>
        <w:rPr>
          <w:rFonts w:ascii="Times New Roman" w:hAnsi="Times New Roman"/>
          <w:sz w:val="20"/>
          <w:szCs w:val="20"/>
          <w:lang w:val="uk-UA" w:eastAsia="x-none"/>
        </w:rPr>
      </w:pPr>
    </w:p>
    <w:p w14:paraId="4ACF92D9" w14:textId="77777777" w:rsidR="00653698" w:rsidRPr="00C518D9" w:rsidRDefault="00ED704E" w:rsidP="00653698">
      <w:pPr>
        <w:ind w:left="2124" w:hanging="2124"/>
        <w:jc w:val="center"/>
        <w:rPr>
          <w:rFonts w:ascii="Times New Roman" w:hAnsi="Times New Roman"/>
          <w:b/>
          <w:sz w:val="24"/>
          <w:szCs w:val="24"/>
          <w:lang w:val="uk-UA"/>
        </w:rPr>
      </w:pPr>
      <w:r w:rsidRPr="00C518D9">
        <w:rPr>
          <w:rFonts w:ascii="Times New Roman" w:hAnsi="Times New Roman"/>
          <w:bCs/>
          <w:lang w:val="uk-UA"/>
        </w:rPr>
        <w:t>Медико-технічні вимоги</w:t>
      </w:r>
    </w:p>
    <w:tbl>
      <w:tblPr>
        <w:tblStyle w:val="a3"/>
        <w:tblW w:w="11138" w:type="dxa"/>
        <w:tblInd w:w="-1281" w:type="dxa"/>
        <w:tblLayout w:type="fixed"/>
        <w:tblLook w:val="04A0" w:firstRow="1" w:lastRow="0" w:firstColumn="1" w:lastColumn="0" w:noHBand="0" w:noVBand="1"/>
      </w:tblPr>
      <w:tblGrid>
        <w:gridCol w:w="474"/>
        <w:gridCol w:w="2433"/>
        <w:gridCol w:w="5286"/>
        <w:gridCol w:w="1377"/>
        <w:gridCol w:w="1568"/>
      </w:tblGrid>
      <w:tr w:rsidR="00C518D9" w:rsidRPr="00C518D9" w14:paraId="37A83EE4" w14:textId="77777777" w:rsidTr="00C518D9">
        <w:tc>
          <w:tcPr>
            <w:tcW w:w="474" w:type="dxa"/>
            <w:vAlign w:val="center"/>
          </w:tcPr>
          <w:p w14:paraId="18415E09" w14:textId="77777777" w:rsidR="00C518D9" w:rsidRPr="00C518D9" w:rsidRDefault="00C518D9" w:rsidP="00C518D9">
            <w:pPr>
              <w:jc w:val="center"/>
              <w:rPr>
                <w:rFonts w:ascii="Times New Roman" w:hAnsi="Times New Roman"/>
                <w:b/>
                <w:sz w:val="18"/>
                <w:szCs w:val="18"/>
                <w:lang w:val="uk-UA"/>
              </w:rPr>
            </w:pPr>
            <w:r w:rsidRPr="00C518D9">
              <w:rPr>
                <w:rFonts w:ascii="Times New Roman" w:hAnsi="Times New Roman"/>
                <w:b/>
                <w:sz w:val="18"/>
                <w:szCs w:val="18"/>
                <w:lang w:val="uk-UA"/>
              </w:rPr>
              <w:t>№</w:t>
            </w:r>
          </w:p>
        </w:tc>
        <w:tc>
          <w:tcPr>
            <w:tcW w:w="2433" w:type="dxa"/>
            <w:vAlign w:val="center"/>
          </w:tcPr>
          <w:p w14:paraId="74BBFB72" w14:textId="7434528F" w:rsidR="00C518D9" w:rsidRPr="00C518D9" w:rsidRDefault="00C518D9" w:rsidP="00C518D9">
            <w:pPr>
              <w:jc w:val="center"/>
              <w:rPr>
                <w:rFonts w:ascii="Times New Roman" w:hAnsi="Times New Roman"/>
                <w:b/>
                <w:sz w:val="18"/>
                <w:szCs w:val="18"/>
                <w:lang w:val="uk-UA"/>
              </w:rPr>
            </w:pPr>
            <w:r>
              <w:rPr>
                <w:rFonts w:ascii="Times New Roman" w:hAnsi="Times New Roman"/>
                <w:b/>
                <w:color w:val="000000"/>
                <w:sz w:val="18"/>
                <w:szCs w:val="18"/>
                <w:lang w:val="uk-UA"/>
              </w:rPr>
              <w:t>Найменування товару або еквіваленту</w:t>
            </w:r>
          </w:p>
        </w:tc>
        <w:tc>
          <w:tcPr>
            <w:tcW w:w="5286" w:type="dxa"/>
            <w:vAlign w:val="center"/>
          </w:tcPr>
          <w:p w14:paraId="6AAA2A2A" w14:textId="77777777" w:rsidR="00C518D9" w:rsidRPr="00C518D9" w:rsidRDefault="00C518D9" w:rsidP="00C518D9">
            <w:pPr>
              <w:jc w:val="center"/>
              <w:rPr>
                <w:rFonts w:ascii="Times New Roman" w:hAnsi="Times New Roman"/>
                <w:b/>
                <w:sz w:val="18"/>
                <w:szCs w:val="18"/>
                <w:lang w:val="uk-UA"/>
              </w:rPr>
            </w:pPr>
            <w:r w:rsidRPr="00C518D9">
              <w:rPr>
                <w:rFonts w:ascii="Times New Roman" w:hAnsi="Times New Roman"/>
                <w:b/>
                <w:color w:val="000000"/>
                <w:sz w:val="18"/>
                <w:szCs w:val="18"/>
              </w:rPr>
              <w:t>Медико-технічне завдання</w:t>
            </w:r>
          </w:p>
        </w:tc>
        <w:tc>
          <w:tcPr>
            <w:tcW w:w="1377" w:type="dxa"/>
            <w:vAlign w:val="center"/>
          </w:tcPr>
          <w:p w14:paraId="1D2080E0" w14:textId="77777777" w:rsidR="00C518D9" w:rsidRPr="00C518D9" w:rsidRDefault="00C518D9" w:rsidP="00C518D9">
            <w:pPr>
              <w:jc w:val="center"/>
              <w:rPr>
                <w:rFonts w:ascii="Times New Roman" w:hAnsi="Times New Roman"/>
                <w:b/>
                <w:sz w:val="18"/>
                <w:szCs w:val="18"/>
                <w:lang w:val="uk-UA"/>
              </w:rPr>
            </w:pPr>
            <w:r w:rsidRPr="00C518D9">
              <w:rPr>
                <w:rFonts w:ascii="Times New Roman" w:hAnsi="Times New Roman"/>
                <w:b/>
                <w:color w:val="000000"/>
                <w:sz w:val="18"/>
                <w:szCs w:val="18"/>
              </w:rPr>
              <w:t>Комплектація (шт)</w:t>
            </w:r>
          </w:p>
        </w:tc>
        <w:tc>
          <w:tcPr>
            <w:tcW w:w="1568" w:type="dxa"/>
            <w:vAlign w:val="center"/>
          </w:tcPr>
          <w:p w14:paraId="02FCCF45" w14:textId="77777777" w:rsidR="00C518D9" w:rsidRPr="00C518D9" w:rsidRDefault="00C518D9" w:rsidP="00C518D9">
            <w:pPr>
              <w:jc w:val="center"/>
              <w:rPr>
                <w:rFonts w:ascii="Times New Roman" w:hAnsi="Times New Roman"/>
                <w:b/>
                <w:sz w:val="18"/>
                <w:szCs w:val="18"/>
                <w:lang w:val="uk-UA"/>
              </w:rPr>
            </w:pPr>
            <w:r w:rsidRPr="00C518D9">
              <w:rPr>
                <w:rFonts w:ascii="Times New Roman" w:hAnsi="Times New Roman"/>
                <w:b/>
                <w:color w:val="000000"/>
                <w:sz w:val="18"/>
                <w:szCs w:val="18"/>
              </w:rPr>
              <w:t>Відповідність так/ні посилання на відповідні розділи, та/або сторінку(и) документу</w:t>
            </w:r>
          </w:p>
        </w:tc>
      </w:tr>
      <w:tr w:rsidR="00C518D9" w:rsidRPr="00C518D9" w14:paraId="77FA6392" w14:textId="77777777" w:rsidTr="00C518D9">
        <w:tc>
          <w:tcPr>
            <w:tcW w:w="474" w:type="dxa"/>
          </w:tcPr>
          <w:p w14:paraId="4C818CD8" w14:textId="77777777" w:rsidR="00C518D9" w:rsidRPr="00C518D9" w:rsidRDefault="00C518D9" w:rsidP="00653698">
            <w:pPr>
              <w:jc w:val="center"/>
              <w:rPr>
                <w:rFonts w:ascii="Times New Roman" w:hAnsi="Times New Roman"/>
                <w:b/>
                <w:sz w:val="24"/>
                <w:szCs w:val="24"/>
                <w:lang w:val="uk-UA"/>
              </w:rPr>
            </w:pPr>
            <w:r w:rsidRPr="00C518D9">
              <w:rPr>
                <w:rFonts w:ascii="Times New Roman" w:hAnsi="Times New Roman"/>
                <w:b/>
                <w:sz w:val="24"/>
                <w:szCs w:val="24"/>
                <w:lang w:val="uk-UA"/>
              </w:rPr>
              <w:t>1</w:t>
            </w:r>
          </w:p>
        </w:tc>
        <w:tc>
          <w:tcPr>
            <w:tcW w:w="2433" w:type="dxa"/>
          </w:tcPr>
          <w:p w14:paraId="58EC2343" w14:textId="77777777" w:rsidR="00C518D9" w:rsidRPr="00C518D9" w:rsidRDefault="00C518D9" w:rsidP="00653698">
            <w:pPr>
              <w:jc w:val="center"/>
              <w:rPr>
                <w:rFonts w:ascii="Times New Roman" w:hAnsi="Times New Roman"/>
                <w:b/>
                <w:sz w:val="24"/>
                <w:szCs w:val="24"/>
                <w:lang w:val="uk-UA"/>
              </w:rPr>
            </w:pPr>
            <w:r w:rsidRPr="00C518D9">
              <w:rPr>
                <w:rFonts w:ascii="Times New Roman" w:hAnsi="Times New Roman"/>
                <w:b/>
                <w:sz w:val="24"/>
                <w:szCs w:val="24"/>
                <w:lang w:val="uk-UA"/>
              </w:rPr>
              <w:t>3</w:t>
            </w:r>
          </w:p>
        </w:tc>
        <w:tc>
          <w:tcPr>
            <w:tcW w:w="5286" w:type="dxa"/>
          </w:tcPr>
          <w:p w14:paraId="76119B40" w14:textId="77777777" w:rsidR="00C518D9" w:rsidRPr="00C518D9" w:rsidRDefault="00C518D9" w:rsidP="00653698">
            <w:pPr>
              <w:jc w:val="center"/>
              <w:rPr>
                <w:rFonts w:ascii="Times New Roman" w:hAnsi="Times New Roman"/>
                <w:b/>
                <w:sz w:val="24"/>
                <w:szCs w:val="24"/>
                <w:lang w:val="uk-UA"/>
              </w:rPr>
            </w:pPr>
            <w:r w:rsidRPr="00C518D9">
              <w:rPr>
                <w:rFonts w:ascii="Times New Roman" w:hAnsi="Times New Roman"/>
                <w:b/>
                <w:sz w:val="24"/>
                <w:szCs w:val="24"/>
                <w:lang w:val="uk-UA"/>
              </w:rPr>
              <w:t>4</w:t>
            </w:r>
          </w:p>
        </w:tc>
        <w:tc>
          <w:tcPr>
            <w:tcW w:w="1377" w:type="dxa"/>
          </w:tcPr>
          <w:p w14:paraId="1C7DE542" w14:textId="77777777" w:rsidR="00C518D9" w:rsidRPr="00C518D9" w:rsidRDefault="00C518D9" w:rsidP="00653698">
            <w:pPr>
              <w:jc w:val="center"/>
              <w:rPr>
                <w:rFonts w:ascii="Times New Roman" w:hAnsi="Times New Roman"/>
                <w:b/>
                <w:sz w:val="24"/>
                <w:szCs w:val="24"/>
                <w:lang w:val="uk-UA"/>
              </w:rPr>
            </w:pPr>
            <w:r w:rsidRPr="00C518D9">
              <w:rPr>
                <w:rFonts w:ascii="Times New Roman" w:hAnsi="Times New Roman"/>
                <w:b/>
                <w:sz w:val="24"/>
                <w:szCs w:val="24"/>
                <w:lang w:val="uk-UA"/>
              </w:rPr>
              <w:t>5</w:t>
            </w:r>
          </w:p>
        </w:tc>
        <w:tc>
          <w:tcPr>
            <w:tcW w:w="1568" w:type="dxa"/>
          </w:tcPr>
          <w:p w14:paraId="24D0C3F5" w14:textId="77777777" w:rsidR="00C518D9" w:rsidRPr="00C518D9" w:rsidRDefault="00C518D9" w:rsidP="00653698">
            <w:pPr>
              <w:jc w:val="center"/>
              <w:rPr>
                <w:rFonts w:ascii="Times New Roman" w:hAnsi="Times New Roman"/>
                <w:b/>
                <w:sz w:val="24"/>
                <w:szCs w:val="24"/>
                <w:lang w:val="uk-UA"/>
              </w:rPr>
            </w:pPr>
            <w:r w:rsidRPr="00C518D9">
              <w:rPr>
                <w:rFonts w:ascii="Times New Roman" w:hAnsi="Times New Roman"/>
                <w:b/>
                <w:sz w:val="24"/>
                <w:szCs w:val="24"/>
                <w:lang w:val="uk-UA"/>
              </w:rPr>
              <w:t>6</w:t>
            </w:r>
          </w:p>
        </w:tc>
      </w:tr>
      <w:tr w:rsidR="00C518D9" w:rsidRPr="00C518D9" w14:paraId="0D74DC29" w14:textId="77777777" w:rsidTr="00C518D9">
        <w:tc>
          <w:tcPr>
            <w:tcW w:w="474" w:type="dxa"/>
            <w:shd w:val="clear" w:color="auto" w:fill="FFFFFF" w:themeFill="background1"/>
          </w:tcPr>
          <w:p w14:paraId="5BCAC283" w14:textId="77777777" w:rsidR="00C518D9" w:rsidRPr="00C518D9" w:rsidRDefault="00C518D9" w:rsidP="00653698">
            <w:pPr>
              <w:jc w:val="center"/>
              <w:rPr>
                <w:rFonts w:ascii="Times New Roman" w:hAnsi="Times New Roman"/>
                <w:b/>
                <w:sz w:val="24"/>
                <w:szCs w:val="24"/>
                <w:lang w:val="uk-UA"/>
              </w:rPr>
            </w:pPr>
            <w:r w:rsidRPr="00C518D9">
              <w:rPr>
                <w:rFonts w:ascii="Times New Roman" w:hAnsi="Times New Roman"/>
                <w:b/>
                <w:sz w:val="24"/>
                <w:szCs w:val="24"/>
                <w:lang w:val="uk-UA"/>
              </w:rPr>
              <w:t>1</w:t>
            </w:r>
          </w:p>
        </w:tc>
        <w:tc>
          <w:tcPr>
            <w:tcW w:w="2433" w:type="dxa"/>
          </w:tcPr>
          <w:p w14:paraId="4A3F0722" w14:textId="77777777" w:rsidR="00C518D9" w:rsidRPr="00C518D9" w:rsidRDefault="00C518D9" w:rsidP="00653698">
            <w:pPr>
              <w:jc w:val="center"/>
              <w:rPr>
                <w:rFonts w:ascii="Times New Roman" w:hAnsi="Times New Roman"/>
                <w:b/>
                <w:sz w:val="24"/>
                <w:szCs w:val="24"/>
                <w:lang w:val="uk-UA"/>
              </w:rPr>
            </w:pPr>
            <w:r w:rsidRPr="00C518D9">
              <w:rPr>
                <w:rFonts w:ascii="Times New Roman" w:hAnsi="Times New Roman"/>
                <w:b/>
                <w:lang w:val="uk-UA"/>
              </w:rPr>
              <w:t>Блок управління моторної системи</w:t>
            </w:r>
          </w:p>
        </w:tc>
        <w:tc>
          <w:tcPr>
            <w:tcW w:w="5286" w:type="dxa"/>
          </w:tcPr>
          <w:p w14:paraId="6F0173E6" w14:textId="79EF6395" w:rsidR="00C518D9" w:rsidRPr="00C518D9" w:rsidRDefault="00C518D9" w:rsidP="00B95358">
            <w:pPr>
              <w:pStyle w:val="Default"/>
              <w:rPr>
                <w:rFonts w:ascii="Times New Roman" w:eastAsia="Times New Roman" w:hAnsi="Times New Roman" w:cs="Times New Roman"/>
                <w:bCs/>
                <w:color w:val="auto"/>
                <w:lang w:val="uk-UA" w:eastAsia="ru-RU"/>
              </w:rPr>
            </w:pPr>
            <w:r w:rsidRPr="00C518D9">
              <w:rPr>
                <w:rFonts w:ascii="Times New Roman" w:eastAsia="Times New Roman" w:hAnsi="Times New Roman" w:cs="Times New Roman"/>
                <w:bCs/>
                <w:color w:val="auto"/>
                <w:sz w:val="22"/>
                <w:szCs w:val="22"/>
                <w:lang w:val="uk-UA" w:eastAsia="ru-RU"/>
              </w:rPr>
              <w:t>Блок управління моторної системи повинен мати - сенсорний кольоровий дисплей управління. Наявність іригаційної помпи, тиск якої має бути в діапазоні 0 - 65 мл/мін.. Максимальна продуктивність помпи для подачі охолоджуючої рідини не більше ніж 65мл/мін ± 15%.  Частота в межах  50 Гц - 60 Гц. Максимальна частота обертів (верхня межа) не менше 80 000 мін. Наявність маркування гнізда яка повинна відповідати маркуванню штекера. Обсяг подачі промивної помпи може встановлюватися по-кроково - наступним чином: від 1% до 5% с кроком 1% від +5% до +100% с кроком 5%. Автоматичне обмеження швидкості в залежності від насадки що використовується.  Можливість зміни верхньої межі діапазону числа обертів, напрямок з лівостороннього і правостороннього обертання. Наявність автоматичне розпізнавання різних  типів  робочих елементів (мотори і наконечники). Наявність електронного керування швидкості, реверсом і іригацією за допомогою педалі. Наявність меню з українською або російською мовою. Можливість керування реверса обертання  та іригації за допомогою педалі.</w:t>
            </w:r>
          </w:p>
        </w:tc>
        <w:tc>
          <w:tcPr>
            <w:tcW w:w="1377" w:type="dxa"/>
          </w:tcPr>
          <w:p w14:paraId="25C82283" w14:textId="77777777" w:rsidR="00C518D9" w:rsidRPr="00C518D9" w:rsidRDefault="00C518D9" w:rsidP="00653698">
            <w:pPr>
              <w:jc w:val="center"/>
              <w:rPr>
                <w:rFonts w:ascii="Times New Roman" w:hAnsi="Times New Roman"/>
                <w:b/>
                <w:sz w:val="24"/>
                <w:szCs w:val="24"/>
                <w:lang w:val="uk-UA"/>
              </w:rPr>
            </w:pPr>
            <w:r w:rsidRPr="00C518D9">
              <w:rPr>
                <w:rFonts w:ascii="Times New Roman" w:hAnsi="Times New Roman"/>
                <w:b/>
                <w:sz w:val="24"/>
                <w:szCs w:val="24"/>
                <w:lang w:val="uk-UA"/>
              </w:rPr>
              <w:t>1</w:t>
            </w:r>
          </w:p>
        </w:tc>
        <w:tc>
          <w:tcPr>
            <w:tcW w:w="1568" w:type="dxa"/>
          </w:tcPr>
          <w:p w14:paraId="09E0BB0F" w14:textId="77777777" w:rsidR="00C518D9" w:rsidRPr="00C518D9" w:rsidRDefault="00C518D9" w:rsidP="00653698">
            <w:pPr>
              <w:jc w:val="center"/>
              <w:rPr>
                <w:rFonts w:ascii="Times New Roman" w:hAnsi="Times New Roman"/>
                <w:b/>
                <w:sz w:val="24"/>
                <w:szCs w:val="24"/>
                <w:lang w:val="uk-UA"/>
              </w:rPr>
            </w:pPr>
          </w:p>
        </w:tc>
      </w:tr>
      <w:tr w:rsidR="00C518D9" w:rsidRPr="00C518D9" w14:paraId="4927DCCB" w14:textId="77777777" w:rsidTr="00C518D9">
        <w:tc>
          <w:tcPr>
            <w:tcW w:w="474" w:type="dxa"/>
            <w:shd w:val="clear" w:color="auto" w:fill="FFFFFF" w:themeFill="background1"/>
          </w:tcPr>
          <w:p w14:paraId="572EBCBA" w14:textId="77777777" w:rsidR="00C518D9" w:rsidRPr="00C518D9" w:rsidRDefault="00C518D9" w:rsidP="00653698">
            <w:pPr>
              <w:jc w:val="center"/>
              <w:rPr>
                <w:rFonts w:ascii="Times New Roman" w:hAnsi="Times New Roman"/>
                <w:b/>
                <w:sz w:val="24"/>
                <w:szCs w:val="24"/>
                <w:lang w:val="uk-UA"/>
              </w:rPr>
            </w:pPr>
            <w:r w:rsidRPr="00C518D9">
              <w:rPr>
                <w:rFonts w:ascii="Times New Roman" w:hAnsi="Times New Roman"/>
                <w:b/>
                <w:sz w:val="24"/>
                <w:szCs w:val="24"/>
                <w:lang w:val="uk-UA"/>
              </w:rPr>
              <w:t>2</w:t>
            </w:r>
          </w:p>
        </w:tc>
        <w:tc>
          <w:tcPr>
            <w:tcW w:w="2433" w:type="dxa"/>
          </w:tcPr>
          <w:p w14:paraId="3E59AD9E" w14:textId="77777777" w:rsidR="00C518D9" w:rsidRPr="00C518D9" w:rsidRDefault="00C518D9" w:rsidP="00B95358">
            <w:pPr>
              <w:jc w:val="center"/>
              <w:rPr>
                <w:rFonts w:ascii="Times New Roman" w:hAnsi="Times New Roman"/>
                <w:b/>
                <w:lang w:val="uk-UA"/>
              </w:rPr>
            </w:pPr>
            <w:r w:rsidRPr="00C518D9">
              <w:rPr>
                <w:rFonts w:ascii="Times New Roman" w:hAnsi="Times New Roman"/>
                <w:b/>
                <w:lang w:val="uk-UA"/>
              </w:rPr>
              <w:t xml:space="preserve">Блок ножного управління </w:t>
            </w:r>
          </w:p>
          <w:p w14:paraId="116654C7" w14:textId="77777777" w:rsidR="00C518D9" w:rsidRPr="00C518D9" w:rsidRDefault="00C518D9" w:rsidP="00653698">
            <w:pPr>
              <w:jc w:val="center"/>
              <w:rPr>
                <w:rFonts w:ascii="Times New Roman" w:hAnsi="Times New Roman"/>
                <w:b/>
                <w:lang w:val="uk-UA"/>
              </w:rPr>
            </w:pPr>
          </w:p>
        </w:tc>
        <w:tc>
          <w:tcPr>
            <w:tcW w:w="5286" w:type="dxa"/>
          </w:tcPr>
          <w:p w14:paraId="1DCF099F" w14:textId="22C73BF6" w:rsidR="00C518D9" w:rsidRPr="00C518D9" w:rsidRDefault="00C518D9" w:rsidP="00CE5EE4">
            <w:pPr>
              <w:pStyle w:val="Default"/>
              <w:rPr>
                <w:rFonts w:ascii="Times New Roman" w:eastAsia="Times New Roman" w:hAnsi="Times New Roman" w:cs="Times New Roman"/>
                <w:bCs/>
                <w:color w:val="auto"/>
                <w:sz w:val="22"/>
                <w:szCs w:val="22"/>
                <w:lang w:val="uk-UA" w:eastAsia="ru-RU"/>
              </w:rPr>
            </w:pPr>
            <w:r w:rsidRPr="00C518D9">
              <w:rPr>
                <w:rFonts w:ascii="Times New Roman" w:eastAsia="Times New Roman" w:hAnsi="Times New Roman" w:cs="Times New Roman"/>
                <w:bCs/>
                <w:color w:val="auto"/>
                <w:sz w:val="22"/>
                <w:szCs w:val="22"/>
                <w:lang w:val="uk-UA" w:eastAsia="ru-RU"/>
              </w:rPr>
              <w:t>Блок ножного управління  має представляти собою педаль управління для основного блоку в комплекті з з'єднувальним кабелем не менше ніж 5 м з ручкою для перенесення. Можливість вкл / викл мотора і управління помпою. Штекерене  з'єднання моторного кабелю повинне мати кольорове маркувальне кільце.</w:t>
            </w:r>
          </w:p>
          <w:p w14:paraId="2AB0DC80" w14:textId="77777777" w:rsidR="00C518D9" w:rsidRPr="00C518D9" w:rsidRDefault="00C518D9" w:rsidP="00653698">
            <w:pPr>
              <w:jc w:val="center"/>
              <w:rPr>
                <w:rFonts w:ascii="Times New Roman" w:hAnsi="Times New Roman"/>
                <w:b/>
                <w:sz w:val="24"/>
                <w:szCs w:val="24"/>
              </w:rPr>
            </w:pPr>
          </w:p>
        </w:tc>
        <w:tc>
          <w:tcPr>
            <w:tcW w:w="1377" w:type="dxa"/>
          </w:tcPr>
          <w:p w14:paraId="5E07D5C4" w14:textId="77777777" w:rsidR="00C518D9" w:rsidRPr="00C518D9" w:rsidRDefault="00C518D9" w:rsidP="00653698">
            <w:pPr>
              <w:jc w:val="center"/>
              <w:rPr>
                <w:rFonts w:ascii="Times New Roman" w:hAnsi="Times New Roman"/>
                <w:b/>
                <w:sz w:val="24"/>
                <w:szCs w:val="24"/>
                <w:lang w:val="uk-UA"/>
              </w:rPr>
            </w:pPr>
            <w:r w:rsidRPr="00C518D9">
              <w:rPr>
                <w:rFonts w:ascii="Times New Roman" w:hAnsi="Times New Roman"/>
                <w:b/>
                <w:sz w:val="24"/>
                <w:szCs w:val="24"/>
                <w:lang w:val="uk-UA"/>
              </w:rPr>
              <w:t>1</w:t>
            </w:r>
          </w:p>
        </w:tc>
        <w:tc>
          <w:tcPr>
            <w:tcW w:w="1568" w:type="dxa"/>
          </w:tcPr>
          <w:p w14:paraId="6DA0B40A" w14:textId="77777777" w:rsidR="00C518D9" w:rsidRPr="00C518D9" w:rsidRDefault="00C518D9" w:rsidP="00653698">
            <w:pPr>
              <w:jc w:val="center"/>
              <w:rPr>
                <w:rFonts w:ascii="Times New Roman" w:hAnsi="Times New Roman"/>
                <w:b/>
                <w:sz w:val="24"/>
                <w:szCs w:val="24"/>
                <w:lang w:val="uk-UA"/>
              </w:rPr>
            </w:pPr>
          </w:p>
        </w:tc>
      </w:tr>
      <w:tr w:rsidR="00C518D9" w:rsidRPr="00C518D9" w14:paraId="0595F43D" w14:textId="77777777" w:rsidTr="00C518D9">
        <w:tc>
          <w:tcPr>
            <w:tcW w:w="474" w:type="dxa"/>
            <w:shd w:val="clear" w:color="auto" w:fill="FFFFFF" w:themeFill="background1"/>
          </w:tcPr>
          <w:p w14:paraId="194E26A6" w14:textId="77777777" w:rsidR="00C518D9" w:rsidRPr="00C518D9" w:rsidRDefault="00C518D9" w:rsidP="00653698">
            <w:pPr>
              <w:jc w:val="center"/>
              <w:rPr>
                <w:rFonts w:ascii="Times New Roman" w:hAnsi="Times New Roman"/>
                <w:b/>
                <w:sz w:val="24"/>
                <w:szCs w:val="24"/>
                <w:lang w:val="uk-UA"/>
              </w:rPr>
            </w:pPr>
            <w:r w:rsidRPr="00C518D9">
              <w:rPr>
                <w:rFonts w:ascii="Times New Roman" w:hAnsi="Times New Roman"/>
                <w:b/>
                <w:sz w:val="24"/>
                <w:szCs w:val="24"/>
                <w:lang w:val="uk-UA"/>
              </w:rPr>
              <w:t>3</w:t>
            </w:r>
          </w:p>
        </w:tc>
        <w:tc>
          <w:tcPr>
            <w:tcW w:w="2433" w:type="dxa"/>
          </w:tcPr>
          <w:p w14:paraId="708DA5EC" w14:textId="77777777" w:rsidR="00C518D9" w:rsidRPr="00C518D9" w:rsidRDefault="00C518D9" w:rsidP="00653698">
            <w:pPr>
              <w:jc w:val="center"/>
              <w:rPr>
                <w:rFonts w:ascii="Times New Roman" w:hAnsi="Times New Roman"/>
                <w:b/>
                <w:sz w:val="24"/>
                <w:szCs w:val="24"/>
                <w:lang w:val="uk-UA"/>
              </w:rPr>
            </w:pPr>
            <w:r w:rsidRPr="00C518D9">
              <w:rPr>
                <w:rFonts w:ascii="Times New Roman" w:hAnsi="Times New Roman"/>
                <w:b/>
                <w:lang w:val="uk-UA"/>
              </w:rPr>
              <w:t>Моторний кабель</w:t>
            </w:r>
          </w:p>
        </w:tc>
        <w:tc>
          <w:tcPr>
            <w:tcW w:w="5286" w:type="dxa"/>
          </w:tcPr>
          <w:p w14:paraId="05235070" w14:textId="0C6442C4" w:rsidR="00C518D9" w:rsidRPr="00C518D9" w:rsidRDefault="00C518D9" w:rsidP="00CE5EE4">
            <w:pPr>
              <w:pStyle w:val="Default"/>
              <w:rPr>
                <w:rFonts w:ascii="Times New Roman" w:hAnsi="Times New Roman" w:cs="Times New Roman"/>
                <w:b/>
                <w:lang w:val="uk-UA"/>
              </w:rPr>
            </w:pPr>
            <w:r w:rsidRPr="00C518D9">
              <w:rPr>
                <w:rFonts w:ascii="Times New Roman" w:eastAsia="Times New Roman" w:hAnsi="Times New Roman" w:cs="Times New Roman"/>
                <w:bCs/>
                <w:color w:val="auto"/>
                <w:sz w:val="22"/>
                <w:szCs w:val="22"/>
                <w:lang w:val="uk-UA" w:eastAsia="ru-RU"/>
              </w:rPr>
              <w:t>Моторний кабель – повинен мати довжину не менш ніж 4 метри завдовжки. Вага повинна бути в межах 265 - 275 грамів. Моторний кабель повинен мати штекерне з'єднання з кольоровим маркуванням кільця.</w:t>
            </w:r>
          </w:p>
        </w:tc>
        <w:tc>
          <w:tcPr>
            <w:tcW w:w="1377" w:type="dxa"/>
          </w:tcPr>
          <w:p w14:paraId="36D19C59" w14:textId="77777777" w:rsidR="00C518D9" w:rsidRPr="00C518D9" w:rsidRDefault="00C518D9" w:rsidP="00653698">
            <w:pPr>
              <w:jc w:val="center"/>
              <w:rPr>
                <w:rFonts w:ascii="Times New Roman" w:hAnsi="Times New Roman"/>
                <w:b/>
                <w:sz w:val="24"/>
                <w:szCs w:val="24"/>
                <w:lang w:val="uk-UA"/>
              </w:rPr>
            </w:pPr>
            <w:r w:rsidRPr="00C518D9">
              <w:rPr>
                <w:rFonts w:ascii="Times New Roman" w:hAnsi="Times New Roman"/>
                <w:b/>
                <w:sz w:val="24"/>
                <w:szCs w:val="24"/>
                <w:lang w:val="uk-UA"/>
              </w:rPr>
              <w:t>1</w:t>
            </w:r>
          </w:p>
        </w:tc>
        <w:tc>
          <w:tcPr>
            <w:tcW w:w="1568" w:type="dxa"/>
          </w:tcPr>
          <w:p w14:paraId="2267DCFF" w14:textId="77777777" w:rsidR="00C518D9" w:rsidRPr="00C518D9" w:rsidRDefault="00C518D9" w:rsidP="00653698">
            <w:pPr>
              <w:jc w:val="center"/>
              <w:rPr>
                <w:rFonts w:ascii="Times New Roman" w:hAnsi="Times New Roman"/>
                <w:b/>
                <w:sz w:val="24"/>
                <w:szCs w:val="24"/>
                <w:lang w:val="uk-UA"/>
              </w:rPr>
            </w:pPr>
          </w:p>
        </w:tc>
      </w:tr>
      <w:tr w:rsidR="00C518D9" w:rsidRPr="00C518D9" w14:paraId="1E6B3BE0" w14:textId="77777777" w:rsidTr="00C518D9">
        <w:tc>
          <w:tcPr>
            <w:tcW w:w="474" w:type="dxa"/>
            <w:shd w:val="clear" w:color="auto" w:fill="FFFFFF" w:themeFill="background1"/>
          </w:tcPr>
          <w:p w14:paraId="64C77437" w14:textId="77777777" w:rsidR="00C518D9" w:rsidRPr="00C518D9" w:rsidRDefault="00C518D9" w:rsidP="00A14AB1">
            <w:pPr>
              <w:jc w:val="center"/>
              <w:rPr>
                <w:rFonts w:ascii="Times New Roman" w:hAnsi="Times New Roman"/>
                <w:b/>
                <w:sz w:val="24"/>
                <w:szCs w:val="24"/>
                <w:lang w:val="uk-UA"/>
              </w:rPr>
            </w:pPr>
            <w:r w:rsidRPr="00C518D9">
              <w:rPr>
                <w:rFonts w:ascii="Times New Roman" w:hAnsi="Times New Roman"/>
                <w:b/>
                <w:sz w:val="24"/>
                <w:szCs w:val="24"/>
                <w:lang w:val="uk-UA"/>
              </w:rPr>
              <w:t>4</w:t>
            </w:r>
          </w:p>
        </w:tc>
        <w:tc>
          <w:tcPr>
            <w:tcW w:w="2433" w:type="dxa"/>
          </w:tcPr>
          <w:p w14:paraId="051E03AF" w14:textId="77777777" w:rsidR="00C518D9" w:rsidRPr="00C518D9" w:rsidRDefault="00C518D9" w:rsidP="00A14AB1">
            <w:pPr>
              <w:jc w:val="center"/>
              <w:rPr>
                <w:rFonts w:ascii="Times New Roman" w:hAnsi="Times New Roman"/>
                <w:b/>
                <w:lang w:val="uk-UA"/>
              </w:rPr>
            </w:pPr>
            <w:r w:rsidRPr="00C518D9">
              <w:rPr>
                <w:rFonts w:ascii="Times New Roman" w:hAnsi="Times New Roman"/>
                <w:b/>
                <w:lang w:val="uk-UA"/>
              </w:rPr>
              <w:t>Трепанаційний мотор</w:t>
            </w:r>
          </w:p>
        </w:tc>
        <w:tc>
          <w:tcPr>
            <w:tcW w:w="5286" w:type="dxa"/>
          </w:tcPr>
          <w:p w14:paraId="6B7FF9B5" w14:textId="27131FE4" w:rsidR="00C518D9" w:rsidRPr="00C518D9" w:rsidRDefault="00C518D9" w:rsidP="00A14AB1">
            <w:pPr>
              <w:pStyle w:val="Default"/>
              <w:rPr>
                <w:rFonts w:ascii="Times New Roman" w:eastAsia="Times New Roman" w:hAnsi="Times New Roman" w:cs="Times New Roman"/>
                <w:bCs/>
                <w:color w:val="auto"/>
                <w:sz w:val="22"/>
                <w:szCs w:val="22"/>
                <w:lang w:val="uk-UA" w:eastAsia="ru-RU"/>
              </w:rPr>
            </w:pPr>
            <w:r w:rsidRPr="00C518D9">
              <w:rPr>
                <w:rFonts w:ascii="Times New Roman" w:eastAsia="Times New Roman" w:hAnsi="Times New Roman" w:cs="Times New Roman"/>
                <w:bCs/>
                <w:color w:val="auto"/>
                <w:sz w:val="22"/>
                <w:szCs w:val="22"/>
                <w:lang w:val="uk-UA" w:eastAsia="ru-RU"/>
              </w:rPr>
              <w:t>Число обертів трепанаційного мотора має бути в діапазоні хв.0 мін¹ - макс.1200мин¹. Напрямок обертання право- і лівобічний. Вага має бути в межах 405 - 415 гр. Тип підключення/ від’єднання від моторної насадки без ключа по типу HUDSON</w:t>
            </w:r>
          </w:p>
        </w:tc>
        <w:tc>
          <w:tcPr>
            <w:tcW w:w="1377" w:type="dxa"/>
          </w:tcPr>
          <w:p w14:paraId="279B8A3E" w14:textId="77777777" w:rsidR="00C518D9" w:rsidRPr="00C518D9" w:rsidRDefault="00C518D9" w:rsidP="00A14AB1">
            <w:pPr>
              <w:jc w:val="center"/>
              <w:rPr>
                <w:rFonts w:ascii="Times New Roman" w:hAnsi="Times New Roman"/>
                <w:b/>
                <w:sz w:val="24"/>
                <w:szCs w:val="24"/>
                <w:lang w:val="uk-UA"/>
              </w:rPr>
            </w:pPr>
            <w:r w:rsidRPr="00C518D9">
              <w:rPr>
                <w:rFonts w:ascii="Times New Roman" w:hAnsi="Times New Roman"/>
                <w:b/>
                <w:sz w:val="24"/>
                <w:szCs w:val="24"/>
                <w:lang w:val="uk-UA"/>
              </w:rPr>
              <w:t>1</w:t>
            </w:r>
          </w:p>
        </w:tc>
        <w:tc>
          <w:tcPr>
            <w:tcW w:w="1568" w:type="dxa"/>
          </w:tcPr>
          <w:p w14:paraId="15133F2C" w14:textId="77777777" w:rsidR="00C518D9" w:rsidRPr="00C518D9" w:rsidRDefault="00C518D9" w:rsidP="00A14AB1">
            <w:pPr>
              <w:jc w:val="center"/>
              <w:rPr>
                <w:rFonts w:ascii="Times New Roman" w:hAnsi="Times New Roman"/>
                <w:b/>
                <w:sz w:val="24"/>
                <w:szCs w:val="24"/>
                <w:lang w:val="uk-UA"/>
              </w:rPr>
            </w:pPr>
          </w:p>
        </w:tc>
      </w:tr>
      <w:tr w:rsidR="00C518D9" w:rsidRPr="00C518D9" w14:paraId="7F4211D0" w14:textId="77777777" w:rsidTr="00C518D9">
        <w:tc>
          <w:tcPr>
            <w:tcW w:w="474" w:type="dxa"/>
            <w:shd w:val="clear" w:color="auto" w:fill="FFFFFF" w:themeFill="background1"/>
          </w:tcPr>
          <w:p w14:paraId="12E4BF65" w14:textId="77777777" w:rsidR="00C518D9" w:rsidRPr="00C518D9" w:rsidRDefault="00C518D9" w:rsidP="00A14AB1">
            <w:pPr>
              <w:jc w:val="center"/>
              <w:rPr>
                <w:rFonts w:ascii="Times New Roman" w:hAnsi="Times New Roman"/>
                <w:b/>
                <w:sz w:val="24"/>
                <w:szCs w:val="24"/>
                <w:lang w:val="uk-UA"/>
              </w:rPr>
            </w:pPr>
            <w:r w:rsidRPr="00C518D9">
              <w:rPr>
                <w:rFonts w:ascii="Times New Roman" w:hAnsi="Times New Roman"/>
                <w:b/>
                <w:sz w:val="24"/>
                <w:szCs w:val="24"/>
                <w:lang w:val="uk-UA"/>
              </w:rPr>
              <w:t>5</w:t>
            </w:r>
          </w:p>
        </w:tc>
        <w:tc>
          <w:tcPr>
            <w:tcW w:w="2433" w:type="dxa"/>
          </w:tcPr>
          <w:p w14:paraId="4C2F6833" w14:textId="77777777" w:rsidR="00C518D9" w:rsidRPr="00C518D9" w:rsidRDefault="00C518D9" w:rsidP="00A14AB1">
            <w:pPr>
              <w:jc w:val="center"/>
              <w:rPr>
                <w:rFonts w:ascii="Times New Roman" w:hAnsi="Times New Roman"/>
                <w:b/>
                <w:lang w:val="uk-UA"/>
              </w:rPr>
            </w:pPr>
            <w:r w:rsidRPr="00C518D9">
              <w:rPr>
                <w:rFonts w:ascii="Times New Roman" w:hAnsi="Times New Roman"/>
                <w:b/>
                <w:lang w:val="uk-UA"/>
              </w:rPr>
              <w:t>Краніо перфоратор</w:t>
            </w:r>
          </w:p>
        </w:tc>
        <w:tc>
          <w:tcPr>
            <w:tcW w:w="5286" w:type="dxa"/>
          </w:tcPr>
          <w:p w14:paraId="327EF387" w14:textId="77777777" w:rsidR="00C518D9" w:rsidRPr="00C518D9" w:rsidRDefault="00C518D9" w:rsidP="00137C6D">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Діаметр краніо перфоратор має бути  9/12 мм, багаторазового використання.</w:t>
            </w:r>
          </w:p>
          <w:p w14:paraId="666C485E" w14:textId="003DD99B" w:rsidR="00C518D9" w:rsidRPr="00C518D9" w:rsidRDefault="00C518D9" w:rsidP="00137C6D">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 xml:space="preserve">Наявність запасного резака у комплекті ( не менше 2 шт). </w:t>
            </w:r>
          </w:p>
        </w:tc>
        <w:tc>
          <w:tcPr>
            <w:tcW w:w="1377" w:type="dxa"/>
          </w:tcPr>
          <w:p w14:paraId="6321374E" w14:textId="79A2906A" w:rsidR="00C518D9" w:rsidRPr="00C518D9" w:rsidRDefault="00C518D9" w:rsidP="00A14AB1">
            <w:pPr>
              <w:jc w:val="center"/>
              <w:rPr>
                <w:rFonts w:ascii="Times New Roman" w:hAnsi="Times New Roman"/>
                <w:b/>
                <w:sz w:val="24"/>
                <w:szCs w:val="24"/>
                <w:lang w:val="uk-UA"/>
              </w:rPr>
            </w:pPr>
            <w:r w:rsidRPr="00C518D9">
              <w:rPr>
                <w:rFonts w:ascii="Times New Roman" w:hAnsi="Times New Roman"/>
                <w:b/>
                <w:sz w:val="24"/>
                <w:szCs w:val="24"/>
                <w:lang w:val="uk-UA"/>
              </w:rPr>
              <w:t>1</w:t>
            </w:r>
          </w:p>
        </w:tc>
        <w:tc>
          <w:tcPr>
            <w:tcW w:w="1568" w:type="dxa"/>
          </w:tcPr>
          <w:p w14:paraId="0C53A087" w14:textId="77777777" w:rsidR="00C518D9" w:rsidRPr="00C518D9" w:rsidRDefault="00C518D9" w:rsidP="00A14AB1">
            <w:pPr>
              <w:jc w:val="center"/>
              <w:rPr>
                <w:rFonts w:ascii="Times New Roman" w:hAnsi="Times New Roman"/>
                <w:b/>
                <w:sz w:val="24"/>
                <w:szCs w:val="24"/>
                <w:lang w:val="uk-UA"/>
              </w:rPr>
            </w:pPr>
          </w:p>
        </w:tc>
      </w:tr>
      <w:tr w:rsidR="00C518D9" w:rsidRPr="00C518D9" w14:paraId="054CEF74" w14:textId="77777777" w:rsidTr="00C518D9">
        <w:tc>
          <w:tcPr>
            <w:tcW w:w="474" w:type="dxa"/>
            <w:shd w:val="clear" w:color="auto" w:fill="FFFFFF" w:themeFill="background1"/>
          </w:tcPr>
          <w:p w14:paraId="6A5BEDE1" w14:textId="65569FBE" w:rsidR="00C518D9" w:rsidRPr="00C518D9" w:rsidRDefault="00C518D9" w:rsidP="00A14AB1">
            <w:pPr>
              <w:jc w:val="center"/>
              <w:rPr>
                <w:rFonts w:ascii="Times New Roman" w:hAnsi="Times New Roman"/>
                <w:b/>
                <w:sz w:val="24"/>
                <w:szCs w:val="24"/>
                <w:lang w:val="uk-UA"/>
              </w:rPr>
            </w:pPr>
            <w:r w:rsidRPr="00C518D9">
              <w:rPr>
                <w:rFonts w:ascii="Times New Roman" w:hAnsi="Times New Roman"/>
                <w:b/>
                <w:sz w:val="24"/>
                <w:szCs w:val="24"/>
                <w:lang w:val="uk-UA"/>
              </w:rPr>
              <w:t>6</w:t>
            </w:r>
          </w:p>
        </w:tc>
        <w:tc>
          <w:tcPr>
            <w:tcW w:w="2433" w:type="dxa"/>
          </w:tcPr>
          <w:p w14:paraId="1DB19B0D" w14:textId="77777777" w:rsidR="00C518D9" w:rsidRPr="00C518D9" w:rsidRDefault="00C518D9" w:rsidP="00A14AB1">
            <w:pPr>
              <w:jc w:val="center"/>
              <w:rPr>
                <w:rFonts w:ascii="Times New Roman" w:hAnsi="Times New Roman"/>
                <w:b/>
                <w:lang w:val="uk-UA"/>
              </w:rPr>
            </w:pPr>
            <w:r w:rsidRPr="00C518D9">
              <w:rPr>
                <w:rFonts w:ascii="Times New Roman" w:hAnsi="Times New Roman"/>
                <w:b/>
                <w:lang w:val="uk-UA"/>
              </w:rPr>
              <w:t>Багатофункціональний пристрій для електро-краніотомії (краніотом)</w:t>
            </w:r>
          </w:p>
        </w:tc>
        <w:tc>
          <w:tcPr>
            <w:tcW w:w="5286" w:type="dxa"/>
          </w:tcPr>
          <w:p w14:paraId="41960F33" w14:textId="6E34F5EF" w:rsidR="00C518D9" w:rsidRPr="00C518D9" w:rsidRDefault="00C518D9" w:rsidP="001C799E">
            <w:pPr>
              <w:pStyle w:val="Default"/>
              <w:rPr>
                <w:rFonts w:ascii="Times New Roman" w:hAnsi="Times New Roman" w:cs="Times New Roman"/>
                <w:b/>
                <w:lang w:val="uk-UA"/>
              </w:rPr>
            </w:pPr>
            <w:r w:rsidRPr="00C518D9">
              <w:rPr>
                <w:rFonts w:ascii="Times New Roman" w:hAnsi="Times New Roman" w:cs="Times New Roman"/>
                <w:sz w:val="22"/>
                <w:szCs w:val="22"/>
                <w:lang w:val="uk-UA"/>
              </w:rPr>
              <w:t>Число обертів краніотома в межах хв. 0 мин. - макс. 80 000 мин. Напрямок обертання право- і лівобічний. Потужність не більш 140 Ват. Вага в межах 115 - 125гр. Можливість роботи в двох режимах : краніотом/ коротка насадка. Наявність системи блокування бору.</w:t>
            </w:r>
          </w:p>
          <w:p w14:paraId="34D1EA53" w14:textId="77777777" w:rsidR="00C518D9" w:rsidRPr="00C518D9" w:rsidRDefault="00C518D9" w:rsidP="001C799E">
            <w:pPr>
              <w:pStyle w:val="Default"/>
              <w:rPr>
                <w:rFonts w:ascii="Times New Roman" w:hAnsi="Times New Roman" w:cs="Times New Roman"/>
                <w:b/>
                <w:lang w:val="uk-UA"/>
              </w:rPr>
            </w:pPr>
          </w:p>
        </w:tc>
        <w:tc>
          <w:tcPr>
            <w:tcW w:w="1377" w:type="dxa"/>
          </w:tcPr>
          <w:p w14:paraId="741740F9" w14:textId="32BDC685" w:rsidR="00C518D9" w:rsidRPr="00C518D9" w:rsidRDefault="00C518D9" w:rsidP="00A14AB1">
            <w:pPr>
              <w:jc w:val="center"/>
              <w:rPr>
                <w:rFonts w:ascii="Times New Roman" w:hAnsi="Times New Roman"/>
                <w:b/>
                <w:sz w:val="24"/>
                <w:szCs w:val="24"/>
                <w:lang w:val="uk-UA"/>
              </w:rPr>
            </w:pPr>
            <w:r w:rsidRPr="00C518D9">
              <w:rPr>
                <w:rFonts w:ascii="Times New Roman" w:hAnsi="Times New Roman"/>
                <w:b/>
                <w:sz w:val="24"/>
                <w:szCs w:val="24"/>
                <w:lang w:val="uk-UA"/>
              </w:rPr>
              <w:t>2</w:t>
            </w:r>
          </w:p>
        </w:tc>
        <w:tc>
          <w:tcPr>
            <w:tcW w:w="1568" w:type="dxa"/>
          </w:tcPr>
          <w:p w14:paraId="3B2493F5" w14:textId="77777777" w:rsidR="00C518D9" w:rsidRPr="00C518D9" w:rsidRDefault="00C518D9" w:rsidP="00A14AB1">
            <w:pPr>
              <w:jc w:val="center"/>
              <w:rPr>
                <w:rFonts w:ascii="Times New Roman" w:hAnsi="Times New Roman"/>
                <w:b/>
                <w:sz w:val="24"/>
                <w:szCs w:val="24"/>
                <w:lang w:val="uk-UA"/>
              </w:rPr>
            </w:pPr>
          </w:p>
        </w:tc>
      </w:tr>
      <w:tr w:rsidR="00C518D9" w:rsidRPr="00C518D9" w14:paraId="2BB9C0A6" w14:textId="77777777" w:rsidTr="00C518D9">
        <w:tc>
          <w:tcPr>
            <w:tcW w:w="474" w:type="dxa"/>
            <w:shd w:val="clear" w:color="auto" w:fill="FFFFFF" w:themeFill="background1"/>
          </w:tcPr>
          <w:p w14:paraId="6B8E21CB" w14:textId="45575C31" w:rsidR="00C518D9" w:rsidRPr="00C518D9" w:rsidRDefault="00C518D9" w:rsidP="007B66E5">
            <w:pPr>
              <w:jc w:val="center"/>
              <w:rPr>
                <w:rFonts w:ascii="Times New Roman" w:hAnsi="Times New Roman"/>
                <w:b/>
                <w:sz w:val="24"/>
                <w:szCs w:val="24"/>
                <w:lang w:val="uk-UA"/>
              </w:rPr>
            </w:pPr>
            <w:r w:rsidRPr="00C518D9">
              <w:rPr>
                <w:rFonts w:ascii="Times New Roman" w:hAnsi="Times New Roman"/>
                <w:b/>
                <w:sz w:val="24"/>
                <w:szCs w:val="24"/>
                <w:lang w:val="uk-UA"/>
              </w:rPr>
              <w:t>7</w:t>
            </w:r>
          </w:p>
        </w:tc>
        <w:tc>
          <w:tcPr>
            <w:tcW w:w="2433" w:type="dxa"/>
          </w:tcPr>
          <w:p w14:paraId="2045DBC7" w14:textId="77777777" w:rsidR="00C518D9" w:rsidRPr="00C518D9" w:rsidRDefault="00C518D9" w:rsidP="00DF2BE8">
            <w:pPr>
              <w:jc w:val="center"/>
              <w:rPr>
                <w:rFonts w:ascii="Times New Roman" w:hAnsi="Times New Roman"/>
                <w:b/>
                <w:bCs/>
                <w:color w:val="000000"/>
                <w:sz w:val="24"/>
                <w:szCs w:val="24"/>
                <w:lang w:val="uk-UA"/>
              </w:rPr>
            </w:pPr>
            <w:r w:rsidRPr="00C518D9">
              <w:rPr>
                <w:rFonts w:ascii="Times New Roman" w:hAnsi="Times New Roman"/>
                <w:b/>
                <w:bCs/>
                <w:color w:val="000000"/>
                <w:sz w:val="24"/>
                <w:szCs w:val="24"/>
              </w:rPr>
              <w:t>Захист фрези краніотома</w:t>
            </w:r>
            <w:r w:rsidRPr="00C518D9">
              <w:rPr>
                <w:rFonts w:ascii="Times New Roman" w:hAnsi="Times New Roman"/>
                <w:b/>
                <w:bCs/>
                <w:color w:val="000000"/>
                <w:sz w:val="24"/>
                <w:szCs w:val="24"/>
                <w:lang w:val="uk-UA"/>
              </w:rPr>
              <w:t xml:space="preserve"> поворотний</w:t>
            </w:r>
          </w:p>
          <w:p w14:paraId="6BA5C5D5" w14:textId="38348241" w:rsidR="00C518D9" w:rsidRPr="00C518D9" w:rsidRDefault="00C518D9" w:rsidP="007B66E5">
            <w:pPr>
              <w:jc w:val="center"/>
              <w:rPr>
                <w:rFonts w:ascii="Times New Roman" w:hAnsi="Times New Roman"/>
                <w:b/>
                <w:color w:val="000000"/>
                <w:lang w:val="uk-UA"/>
              </w:rPr>
            </w:pPr>
          </w:p>
        </w:tc>
        <w:tc>
          <w:tcPr>
            <w:tcW w:w="5286" w:type="dxa"/>
          </w:tcPr>
          <w:p w14:paraId="18B191EE" w14:textId="77777777" w:rsidR="00C518D9" w:rsidRPr="00C518D9" w:rsidRDefault="00C518D9" w:rsidP="00DF2BE8">
            <w:pPr>
              <w:spacing w:after="0" w:line="240" w:lineRule="auto"/>
              <w:rPr>
                <w:rFonts w:ascii="Times New Roman" w:hAnsi="Times New Roman"/>
                <w:color w:val="000000"/>
              </w:rPr>
            </w:pPr>
            <w:r w:rsidRPr="00C518D9">
              <w:rPr>
                <w:rFonts w:ascii="Times New Roman" w:hAnsi="Times New Roman"/>
                <w:color w:val="000000"/>
              </w:rPr>
              <w:t>Захист фрези краніотома для</w:t>
            </w:r>
            <w:r w:rsidRPr="00C518D9">
              <w:rPr>
                <w:rFonts w:ascii="Times New Roman" w:hAnsi="Times New Roman"/>
                <w:color w:val="000000"/>
                <w:lang w:val="uk-UA"/>
              </w:rPr>
              <w:t xml:space="preserve"> твердої мозкової оболнки</w:t>
            </w:r>
            <w:r w:rsidRPr="00C518D9">
              <w:rPr>
                <w:rFonts w:ascii="Times New Roman" w:hAnsi="Times New Roman"/>
                <w:color w:val="000000"/>
              </w:rPr>
              <w:t>, поворотний, довж</w:t>
            </w:r>
            <w:r w:rsidRPr="00C518D9">
              <w:rPr>
                <w:rFonts w:ascii="Times New Roman" w:hAnsi="Times New Roman"/>
                <w:color w:val="000000"/>
                <w:lang w:val="uk-UA"/>
              </w:rPr>
              <w:t xml:space="preserve">ина не більш </w:t>
            </w:r>
            <w:r w:rsidRPr="00C518D9">
              <w:rPr>
                <w:rFonts w:ascii="Times New Roman" w:hAnsi="Times New Roman"/>
                <w:color w:val="000000"/>
              </w:rPr>
              <w:t>1,5 см</w:t>
            </w:r>
          </w:p>
          <w:p w14:paraId="51A37011" w14:textId="77777777" w:rsidR="00C518D9" w:rsidRPr="00C518D9" w:rsidRDefault="00C518D9" w:rsidP="00DF2BE8">
            <w:pPr>
              <w:spacing w:after="0" w:line="240" w:lineRule="auto"/>
              <w:rPr>
                <w:rFonts w:ascii="Times New Roman" w:hAnsi="Times New Roman"/>
              </w:rPr>
            </w:pPr>
          </w:p>
        </w:tc>
        <w:tc>
          <w:tcPr>
            <w:tcW w:w="1377" w:type="dxa"/>
          </w:tcPr>
          <w:p w14:paraId="060F2767" w14:textId="663D109D" w:rsidR="00C518D9" w:rsidRPr="00C518D9" w:rsidRDefault="00C518D9" w:rsidP="007B66E5">
            <w:pPr>
              <w:jc w:val="center"/>
              <w:rPr>
                <w:rFonts w:ascii="Times New Roman" w:hAnsi="Times New Roman"/>
                <w:b/>
                <w:sz w:val="24"/>
                <w:szCs w:val="24"/>
                <w:lang w:val="uk-UA"/>
              </w:rPr>
            </w:pPr>
            <w:r w:rsidRPr="00C518D9">
              <w:rPr>
                <w:rFonts w:ascii="Times New Roman" w:hAnsi="Times New Roman"/>
                <w:b/>
                <w:sz w:val="24"/>
                <w:szCs w:val="24"/>
                <w:lang w:val="uk-UA"/>
              </w:rPr>
              <w:t>1</w:t>
            </w:r>
          </w:p>
        </w:tc>
        <w:tc>
          <w:tcPr>
            <w:tcW w:w="1568" w:type="dxa"/>
          </w:tcPr>
          <w:p w14:paraId="0E674B20" w14:textId="77777777" w:rsidR="00C518D9" w:rsidRPr="00C518D9" w:rsidRDefault="00C518D9" w:rsidP="007B66E5">
            <w:pPr>
              <w:jc w:val="center"/>
              <w:rPr>
                <w:rFonts w:ascii="Times New Roman" w:hAnsi="Times New Roman"/>
                <w:b/>
                <w:sz w:val="24"/>
                <w:szCs w:val="24"/>
                <w:lang w:val="uk-UA"/>
              </w:rPr>
            </w:pPr>
          </w:p>
        </w:tc>
      </w:tr>
      <w:tr w:rsidR="00C518D9" w:rsidRPr="00C518D9" w14:paraId="370A0795" w14:textId="77777777" w:rsidTr="00C518D9">
        <w:tc>
          <w:tcPr>
            <w:tcW w:w="474" w:type="dxa"/>
            <w:shd w:val="clear" w:color="auto" w:fill="FFFFFF" w:themeFill="background1"/>
          </w:tcPr>
          <w:p w14:paraId="70EBC2EC" w14:textId="063023A6" w:rsidR="00C518D9" w:rsidRPr="00C518D9" w:rsidRDefault="00C518D9" w:rsidP="007B66E5">
            <w:pPr>
              <w:jc w:val="center"/>
              <w:rPr>
                <w:rFonts w:ascii="Times New Roman" w:hAnsi="Times New Roman"/>
                <w:b/>
                <w:sz w:val="24"/>
                <w:szCs w:val="24"/>
                <w:lang w:val="uk-UA"/>
              </w:rPr>
            </w:pPr>
            <w:r w:rsidRPr="00C518D9">
              <w:rPr>
                <w:rFonts w:ascii="Times New Roman" w:hAnsi="Times New Roman"/>
                <w:b/>
                <w:sz w:val="24"/>
                <w:szCs w:val="24"/>
                <w:lang w:val="uk-UA"/>
              </w:rPr>
              <w:t>8</w:t>
            </w:r>
          </w:p>
        </w:tc>
        <w:tc>
          <w:tcPr>
            <w:tcW w:w="2433" w:type="dxa"/>
          </w:tcPr>
          <w:p w14:paraId="1C7EBF9D" w14:textId="42D5D4AA" w:rsidR="00C518D9" w:rsidRPr="00C518D9" w:rsidRDefault="00C518D9" w:rsidP="007B66E5">
            <w:pPr>
              <w:jc w:val="center"/>
              <w:rPr>
                <w:rFonts w:ascii="Times New Roman" w:hAnsi="Times New Roman"/>
                <w:b/>
                <w:color w:val="000000"/>
                <w:lang w:val="uk-UA"/>
              </w:rPr>
            </w:pPr>
            <w:r w:rsidRPr="00C518D9">
              <w:rPr>
                <w:rFonts w:ascii="Times New Roman" w:hAnsi="Times New Roman"/>
                <w:b/>
                <w:bCs/>
                <w:color w:val="000000"/>
                <w:sz w:val="24"/>
                <w:szCs w:val="24"/>
              </w:rPr>
              <w:t>Гильзу тримач борів</w:t>
            </w:r>
          </w:p>
        </w:tc>
        <w:tc>
          <w:tcPr>
            <w:tcW w:w="5286" w:type="dxa"/>
          </w:tcPr>
          <w:p w14:paraId="6125A7A1" w14:textId="77777777" w:rsidR="00C518D9" w:rsidRPr="00C518D9" w:rsidRDefault="00C518D9" w:rsidP="00DF2BE8">
            <w:pPr>
              <w:spacing w:after="0" w:line="240" w:lineRule="auto"/>
              <w:rPr>
                <w:rFonts w:ascii="Times New Roman" w:hAnsi="Times New Roman"/>
                <w:color w:val="000000"/>
              </w:rPr>
            </w:pPr>
            <w:r w:rsidRPr="00C518D9">
              <w:rPr>
                <w:rFonts w:ascii="Times New Roman" w:hAnsi="Times New Roman"/>
                <w:color w:val="000000"/>
              </w:rPr>
              <w:t>Гільза тримач</w:t>
            </w:r>
            <w:r w:rsidRPr="00C518D9">
              <w:rPr>
                <w:rFonts w:ascii="Times New Roman" w:hAnsi="Times New Roman"/>
                <w:color w:val="000000"/>
                <w:lang w:val="uk-UA"/>
              </w:rPr>
              <w:t xml:space="preserve"> борів</w:t>
            </w:r>
            <w:r w:rsidRPr="00C518D9">
              <w:rPr>
                <w:rFonts w:ascii="Times New Roman" w:hAnsi="Times New Roman"/>
                <w:color w:val="000000"/>
              </w:rPr>
              <w:t xml:space="preserve">, стандартна </w:t>
            </w:r>
          </w:p>
          <w:p w14:paraId="4589A394" w14:textId="20B59D1D" w:rsidR="00C518D9" w:rsidRPr="00C518D9" w:rsidRDefault="00C518D9" w:rsidP="007B66E5">
            <w:pPr>
              <w:pStyle w:val="Default"/>
              <w:rPr>
                <w:rFonts w:ascii="Times New Roman" w:hAnsi="Times New Roman" w:cs="Times New Roman"/>
                <w:sz w:val="22"/>
                <w:szCs w:val="22"/>
                <w:lang w:val="uk-UA"/>
              </w:rPr>
            </w:pPr>
          </w:p>
        </w:tc>
        <w:tc>
          <w:tcPr>
            <w:tcW w:w="1377" w:type="dxa"/>
          </w:tcPr>
          <w:p w14:paraId="4C5551C9" w14:textId="5276EC9F" w:rsidR="00C518D9" w:rsidRPr="00C518D9" w:rsidRDefault="00C518D9" w:rsidP="007B66E5">
            <w:pPr>
              <w:jc w:val="center"/>
              <w:rPr>
                <w:rFonts w:ascii="Times New Roman" w:hAnsi="Times New Roman"/>
                <w:b/>
                <w:sz w:val="24"/>
                <w:szCs w:val="24"/>
                <w:lang w:val="uk-UA"/>
              </w:rPr>
            </w:pPr>
            <w:r w:rsidRPr="00C518D9">
              <w:rPr>
                <w:rFonts w:ascii="Times New Roman" w:hAnsi="Times New Roman"/>
                <w:b/>
                <w:sz w:val="24"/>
                <w:szCs w:val="24"/>
                <w:lang w:val="uk-UA"/>
              </w:rPr>
              <w:t>1</w:t>
            </w:r>
          </w:p>
        </w:tc>
        <w:tc>
          <w:tcPr>
            <w:tcW w:w="1568" w:type="dxa"/>
          </w:tcPr>
          <w:p w14:paraId="002F70E1" w14:textId="77777777" w:rsidR="00C518D9" w:rsidRPr="00C518D9" w:rsidRDefault="00C518D9" w:rsidP="007B66E5">
            <w:pPr>
              <w:jc w:val="center"/>
              <w:rPr>
                <w:rFonts w:ascii="Times New Roman" w:hAnsi="Times New Roman"/>
                <w:b/>
                <w:sz w:val="24"/>
                <w:szCs w:val="24"/>
                <w:lang w:val="uk-UA"/>
              </w:rPr>
            </w:pPr>
          </w:p>
        </w:tc>
      </w:tr>
      <w:tr w:rsidR="00C518D9" w:rsidRPr="00C518D9" w14:paraId="65BFB591" w14:textId="77777777" w:rsidTr="00C518D9">
        <w:tc>
          <w:tcPr>
            <w:tcW w:w="474" w:type="dxa"/>
            <w:shd w:val="clear" w:color="auto" w:fill="FFFFFF" w:themeFill="background1"/>
          </w:tcPr>
          <w:p w14:paraId="4D1F9D16" w14:textId="433EF9FF" w:rsidR="00C518D9" w:rsidRPr="00C518D9" w:rsidRDefault="00C518D9" w:rsidP="001441F7">
            <w:pPr>
              <w:jc w:val="center"/>
              <w:rPr>
                <w:rFonts w:ascii="Times New Roman" w:hAnsi="Times New Roman"/>
                <w:b/>
                <w:sz w:val="24"/>
                <w:szCs w:val="24"/>
                <w:lang w:val="uk-UA"/>
              </w:rPr>
            </w:pPr>
            <w:r w:rsidRPr="00C518D9">
              <w:rPr>
                <w:rFonts w:ascii="Times New Roman" w:hAnsi="Times New Roman"/>
                <w:b/>
                <w:sz w:val="24"/>
                <w:szCs w:val="24"/>
                <w:lang w:val="uk-UA"/>
              </w:rPr>
              <w:t>9</w:t>
            </w:r>
          </w:p>
        </w:tc>
        <w:tc>
          <w:tcPr>
            <w:tcW w:w="2433" w:type="dxa"/>
          </w:tcPr>
          <w:p w14:paraId="60B30B7A" w14:textId="2E005408" w:rsidR="00C518D9" w:rsidRPr="00C518D9" w:rsidRDefault="00C518D9" w:rsidP="001441F7">
            <w:pPr>
              <w:jc w:val="center"/>
              <w:rPr>
                <w:rFonts w:ascii="Times New Roman" w:hAnsi="Times New Roman"/>
                <w:b/>
                <w:bCs/>
                <w:color w:val="000000"/>
                <w:sz w:val="24"/>
                <w:szCs w:val="24"/>
              </w:rPr>
            </w:pPr>
            <w:r w:rsidRPr="00C518D9">
              <w:rPr>
                <w:rFonts w:ascii="Times New Roman" w:hAnsi="Times New Roman"/>
                <w:b/>
                <w:bCs/>
                <w:color w:val="000000"/>
                <w:sz w:val="24"/>
                <w:szCs w:val="24"/>
              </w:rPr>
              <w:t>Захист фрези краніотома</w:t>
            </w:r>
            <w:r w:rsidRPr="00C518D9">
              <w:rPr>
                <w:rFonts w:ascii="Times New Roman" w:hAnsi="Times New Roman"/>
                <w:b/>
                <w:bCs/>
                <w:color w:val="000000"/>
                <w:sz w:val="24"/>
                <w:szCs w:val="24"/>
                <w:lang w:val="uk-UA"/>
              </w:rPr>
              <w:t xml:space="preserve"> стандартний</w:t>
            </w:r>
          </w:p>
        </w:tc>
        <w:tc>
          <w:tcPr>
            <w:tcW w:w="5286" w:type="dxa"/>
          </w:tcPr>
          <w:p w14:paraId="34DAFE0B" w14:textId="7CDB75FE" w:rsidR="00C518D9" w:rsidRPr="00C518D9" w:rsidRDefault="00C518D9" w:rsidP="001441F7">
            <w:pPr>
              <w:spacing w:after="0" w:line="240" w:lineRule="auto"/>
              <w:rPr>
                <w:rFonts w:ascii="Times New Roman" w:hAnsi="Times New Roman"/>
                <w:color w:val="000000"/>
              </w:rPr>
            </w:pPr>
            <w:r w:rsidRPr="00C518D9">
              <w:rPr>
                <w:rFonts w:ascii="Times New Roman" w:hAnsi="Times New Roman"/>
                <w:color w:val="000000"/>
              </w:rPr>
              <w:t>Захист фрези краніотома для</w:t>
            </w:r>
            <w:r w:rsidRPr="00C518D9">
              <w:rPr>
                <w:rFonts w:ascii="Times New Roman" w:hAnsi="Times New Roman"/>
                <w:color w:val="000000"/>
                <w:lang w:val="uk-UA"/>
              </w:rPr>
              <w:t xml:space="preserve"> твердої мозкової оболнки</w:t>
            </w:r>
            <w:r w:rsidRPr="00C518D9">
              <w:rPr>
                <w:rFonts w:ascii="Times New Roman" w:hAnsi="Times New Roman"/>
                <w:color w:val="000000"/>
              </w:rPr>
              <w:t xml:space="preserve">, </w:t>
            </w:r>
            <w:r w:rsidRPr="00C518D9">
              <w:rPr>
                <w:rFonts w:ascii="Times New Roman" w:hAnsi="Times New Roman"/>
                <w:color w:val="000000"/>
                <w:lang w:val="uk-UA"/>
              </w:rPr>
              <w:t>стандартний</w:t>
            </w:r>
            <w:r w:rsidRPr="00C518D9">
              <w:rPr>
                <w:rFonts w:ascii="Times New Roman" w:hAnsi="Times New Roman"/>
                <w:color w:val="000000"/>
              </w:rPr>
              <w:t xml:space="preserve"> довж</w:t>
            </w:r>
            <w:r w:rsidRPr="00C518D9">
              <w:rPr>
                <w:rFonts w:ascii="Times New Roman" w:hAnsi="Times New Roman"/>
                <w:color w:val="000000"/>
                <w:lang w:val="uk-UA"/>
              </w:rPr>
              <w:t xml:space="preserve">ина не більше </w:t>
            </w:r>
            <w:r w:rsidRPr="00C518D9">
              <w:rPr>
                <w:rFonts w:ascii="Times New Roman" w:hAnsi="Times New Roman"/>
                <w:color w:val="000000"/>
              </w:rPr>
              <w:t>1,5 см</w:t>
            </w:r>
          </w:p>
          <w:p w14:paraId="4FCC25A8" w14:textId="77777777" w:rsidR="00C518D9" w:rsidRPr="00C518D9" w:rsidRDefault="00C518D9" w:rsidP="001441F7">
            <w:pPr>
              <w:spacing w:after="0" w:line="240" w:lineRule="auto"/>
              <w:rPr>
                <w:rFonts w:ascii="Times New Roman" w:hAnsi="Times New Roman"/>
                <w:color w:val="000000"/>
              </w:rPr>
            </w:pPr>
          </w:p>
        </w:tc>
        <w:tc>
          <w:tcPr>
            <w:tcW w:w="1377" w:type="dxa"/>
          </w:tcPr>
          <w:p w14:paraId="65CD6BCE" w14:textId="42D1564C" w:rsidR="00C518D9" w:rsidRPr="00C518D9" w:rsidRDefault="00C518D9" w:rsidP="001441F7">
            <w:pPr>
              <w:jc w:val="center"/>
              <w:rPr>
                <w:rFonts w:ascii="Times New Roman" w:hAnsi="Times New Roman"/>
                <w:b/>
                <w:sz w:val="24"/>
                <w:szCs w:val="24"/>
                <w:lang w:val="en-US"/>
              </w:rPr>
            </w:pPr>
            <w:r w:rsidRPr="00C518D9">
              <w:rPr>
                <w:rFonts w:ascii="Times New Roman" w:hAnsi="Times New Roman"/>
                <w:b/>
                <w:sz w:val="24"/>
                <w:szCs w:val="24"/>
                <w:lang w:val="en-US"/>
              </w:rPr>
              <w:t>1</w:t>
            </w:r>
          </w:p>
        </w:tc>
        <w:tc>
          <w:tcPr>
            <w:tcW w:w="1568" w:type="dxa"/>
          </w:tcPr>
          <w:p w14:paraId="14ADAC82" w14:textId="22A250CD" w:rsidR="00C518D9" w:rsidRPr="00C518D9" w:rsidRDefault="00C518D9" w:rsidP="001441F7">
            <w:pPr>
              <w:jc w:val="center"/>
              <w:rPr>
                <w:rFonts w:ascii="Times New Roman" w:hAnsi="Times New Roman"/>
                <w:b/>
                <w:sz w:val="24"/>
                <w:szCs w:val="24"/>
                <w:lang w:val="uk-UA"/>
              </w:rPr>
            </w:pPr>
            <w:r w:rsidRPr="00C518D9">
              <w:rPr>
                <w:rFonts w:ascii="Times New Roman" w:hAnsi="Times New Roman"/>
                <w:b/>
                <w:sz w:val="24"/>
                <w:szCs w:val="24"/>
                <w:lang w:val="uk-UA"/>
              </w:rPr>
              <w:t xml:space="preserve"> </w:t>
            </w:r>
          </w:p>
        </w:tc>
      </w:tr>
      <w:tr w:rsidR="00C518D9" w:rsidRPr="00C518D9" w14:paraId="5CFDD196" w14:textId="77777777" w:rsidTr="00C518D9">
        <w:tc>
          <w:tcPr>
            <w:tcW w:w="474" w:type="dxa"/>
            <w:shd w:val="clear" w:color="auto" w:fill="FFFFFF" w:themeFill="background1"/>
          </w:tcPr>
          <w:p w14:paraId="2A597FD9" w14:textId="22160DB6" w:rsidR="00C518D9" w:rsidRPr="00C518D9" w:rsidRDefault="00C518D9" w:rsidP="004A3F52">
            <w:pPr>
              <w:jc w:val="center"/>
              <w:rPr>
                <w:rFonts w:ascii="Times New Roman" w:hAnsi="Times New Roman"/>
                <w:b/>
                <w:sz w:val="24"/>
                <w:szCs w:val="24"/>
                <w:lang w:val="uk-UA"/>
              </w:rPr>
            </w:pPr>
            <w:r w:rsidRPr="00C518D9">
              <w:rPr>
                <w:rFonts w:ascii="Times New Roman" w:hAnsi="Times New Roman"/>
                <w:b/>
                <w:sz w:val="24"/>
                <w:szCs w:val="24"/>
                <w:lang w:val="uk-UA"/>
              </w:rPr>
              <w:t>10</w:t>
            </w:r>
          </w:p>
        </w:tc>
        <w:tc>
          <w:tcPr>
            <w:tcW w:w="2433" w:type="dxa"/>
          </w:tcPr>
          <w:p w14:paraId="17C61253" w14:textId="77777777" w:rsidR="00C518D9" w:rsidRPr="00C518D9" w:rsidRDefault="00C518D9" w:rsidP="00D91606">
            <w:pPr>
              <w:jc w:val="center"/>
              <w:rPr>
                <w:rFonts w:ascii="Times New Roman" w:hAnsi="Times New Roman"/>
                <w:b/>
                <w:bCs/>
                <w:color w:val="000000"/>
                <w:sz w:val="24"/>
                <w:szCs w:val="24"/>
              </w:rPr>
            </w:pPr>
            <w:r w:rsidRPr="00C518D9">
              <w:rPr>
                <w:rFonts w:ascii="Times New Roman" w:hAnsi="Times New Roman"/>
                <w:b/>
                <w:bCs/>
                <w:color w:val="000000"/>
                <w:sz w:val="24"/>
                <w:szCs w:val="24"/>
              </w:rPr>
              <w:t xml:space="preserve">Насадка високошвидкісного мотору </w:t>
            </w:r>
          </w:p>
          <w:p w14:paraId="4922063A" w14:textId="77777777" w:rsidR="00C518D9" w:rsidRPr="00C518D9" w:rsidRDefault="00C518D9" w:rsidP="004A3F52">
            <w:pPr>
              <w:jc w:val="center"/>
              <w:rPr>
                <w:rFonts w:ascii="Times New Roman" w:hAnsi="Times New Roman"/>
                <w:b/>
                <w:bCs/>
                <w:color w:val="000000"/>
                <w:sz w:val="24"/>
                <w:szCs w:val="24"/>
              </w:rPr>
            </w:pPr>
          </w:p>
        </w:tc>
        <w:tc>
          <w:tcPr>
            <w:tcW w:w="5286" w:type="dxa"/>
          </w:tcPr>
          <w:p w14:paraId="3955BF5B" w14:textId="2C744729" w:rsidR="00C518D9" w:rsidRPr="00C518D9" w:rsidRDefault="00C518D9" w:rsidP="004A3F52">
            <w:pPr>
              <w:pStyle w:val="Default"/>
              <w:rPr>
                <w:rFonts w:ascii="Times New Roman" w:hAnsi="Times New Roman" w:cs="Times New Roman"/>
                <w:sz w:val="22"/>
                <w:szCs w:val="22"/>
                <w:lang w:val="uk-UA"/>
              </w:rPr>
            </w:pPr>
            <w:r w:rsidRPr="00C518D9">
              <w:rPr>
                <w:rFonts w:ascii="Times New Roman" w:hAnsi="Times New Roman" w:cs="Times New Roman"/>
                <w:lang w:val="uk-UA"/>
              </w:rPr>
              <w:t>Насадка високошвидкісного мотору повинна мати д</w:t>
            </w:r>
            <w:r w:rsidRPr="00C518D9">
              <w:rPr>
                <w:rFonts w:ascii="Times New Roman" w:hAnsi="Times New Roman" w:cs="Times New Roman"/>
                <w:sz w:val="22"/>
                <w:szCs w:val="22"/>
                <w:lang w:val="uk-UA"/>
              </w:rPr>
              <w:t>овжина хвостовика в межах 6</w:t>
            </w:r>
            <w:r w:rsidRPr="00C518D9">
              <w:rPr>
                <w:rFonts w:ascii="Times New Roman" w:hAnsi="Times New Roman" w:cs="Times New Roman"/>
                <w:sz w:val="22"/>
                <w:szCs w:val="22"/>
              </w:rPr>
              <w:t xml:space="preserve">5 </w:t>
            </w:r>
            <w:r w:rsidRPr="00C518D9">
              <w:rPr>
                <w:rFonts w:ascii="Times New Roman" w:hAnsi="Times New Roman" w:cs="Times New Roman"/>
                <w:sz w:val="22"/>
                <w:szCs w:val="22"/>
                <w:lang w:val="uk-UA"/>
              </w:rPr>
              <w:t xml:space="preserve">-75 мм. </w:t>
            </w:r>
            <w:r w:rsidRPr="00C518D9">
              <w:rPr>
                <w:rFonts w:ascii="Times New Roman" w:hAnsi="Times New Roman" w:cs="Times New Roman"/>
                <w:lang w:val="uk-UA"/>
              </w:rPr>
              <w:t xml:space="preserve"> Діаметр шафту повинен бути в межах 5.</w:t>
            </w:r>
            <w:r w:rsidRPr="00C518D9">
              <w:rPr>
                <w:rFonts w:ascii="Times New Roman" w:hAnsi="Times New Roman" w:cs="Times New Roman"/>
              </w:rPr>
              <w:t>7</w:t>
            </w:r>
            <w:r w:rsidRPr="00C518D9">
              <w:rPr>
                <w:rFonts w:ascii="Times New Roman" w:hAnsi="Times New Roman" w:cs="Times New Roman"/>
                <w:lang w:val="uk-UA"/>
              </w:rPr>
              <w:t xml:space="preserve"> – 6</w:t>
            </w:r>
            <w:r w:rsidRPr="00C518D9">
              <w:rPr>
                <w:rFonts w:ascii="Times New Roman" w:hAnsi="Times New Roman" w:cs="Times New Roman"/>
              </w:rPr>
              <w:t>.2</w:t>
            </w:r>
            <w:r w:rsidRPr="00C518D9">
              <w:rPr>
                <w:rFonts w:ascii="Times New Roman" w:hAnsi="Times New Roman" w:cs="Times New Roman"/>
                <w:lang w:val="uk-UA"/>
              </w:rPr>
              <w:t xml:space="preserve"> мм. </w:t>
            </w:r>
            <w:r w:rsidRPr="00C518D9">
              <w:rPr>
                <w:rFonts w:ascii="Times New Roman" w:hAnsi="Times New Roman" w:cs="Times New Roman"/>
                <w:sz w:val="22"/>
                <w:szCs w:val="22"/>
                <w:lang w:val="uk-UA"/>
              </w:rPr>
              <w:t xml:space="preserve">Вага  в межах </w:t>
            </w:r>
            <w:r w:rsidRPr="00C518D9">
              <w:rPr>
                <w:rFonts w:ascii="Times New Roman" w:hAnsi="Times New Roman" w:cs="Times New Roman"/>
                <w:lang w:val="uk-UA"/>
              </w:rPr>
              <w:t>80</w:t>
            </w:r>
            <w:r w:rsidRPr="00C518D9">
              <w:rPr>
                <w:rFonts w:ascii="Times New Roman" w:hAnsi="Times New Roman" w:cs="Times New Roman"/>
                <w:sz w:val="22"/>
                <w:szCs w:val="22"/>
                <w:lang w:val="uk-UA"/>
              </w:rPr>
              <w:t xml:space="preserve"> - </w:t>
            </w:r>
            <w:r w:rsidRPr="00C518D9">
              <w:rPr>
                <w:rFonts w:ascii="Times New Roman" w:hAnsi="Times New Roman" w:cs="Times New Roman"/>
                <w:lang w:val="uk-UA"/>
              </w:rPr>
              <w:t>85</w:t>
            </w:r>
            <w:r w:rsidRPr="00C518D9">
              <w:rPr>
                <w:rFonts w:ascii="Times New Roman" w:hAnsi="Times New Roman" w:cs="Times New Roman"/>
                <w:sz w:val="22"/>
                <w:szCs w:val="22"/>
                <w:lang w:val="uk-UA"/>
              </w:rPr>
              <w:t xml:space="preserve"> гр. Потужність має становити 140 Ват. Розміри  не більш 180</w:t>
            </w:r>
            <w:r w:rsidRPr="00C518D9">
              <w:rPr>
                <w:rFonts w:ascii="Times New Roman" w:hAnsi="Times New Roman" w:cs="Times New Roman"/>
                <w:lang w:val="uk-UA"/>
              </w:rPr>
              <w:t xml:space="preserve"> </w:t>
            </w:r>
            <w:r w:rsidRPr="00C518D9">
              <w:rPr>
                <w:rFonts w:ascii="Times New Roman" w:hAnsi="Times New Roman" w:cs="Times New Roman"/>
                <w:sz w:val="22"/>
                <w:szCs w:val="22"/>
                <w:lang w:val="uk-UA"/>
              </w:rPr>
              <w:t>х</w:t>
            </w:r>
            <w:r w:rsidRPr="00C518D9">
              <w:rPr>
                <w:rFonts w:ascii="Times New Roman" w:hAnsi="Times New Roman" w:cs="Times New Roman"/>
                <w:lang w:val="uk-UA"/>
              </w:rPr>
              <w:t xml:space="preserve"> 20</w:t>
            </w:r>
            <w:r w:rsidRPr="00C518D9">
              <w:rPr>
                <w:rFonts w:ascii="Times New Roman" w:hAnsi="Times New Roman" w:cs="Times New Roman"/>
                <w:sz w:val="22"/>
                <w:szCs w:val="22"/>
                <w:lang w:val="uk-UA"/>
              </w:rPr>
              <w:t xml:space="preserve"> мм. </w:t>
            </w:r>
            <w:r w:rsidRPr="00C518D9">
              <w:rPr>
                <w:rFonts w:ascii="Times New Roman" w:hAnsi="Times New Roman" w:cs="Times New Roman"/>
                <w:lang w:val="uk-UA"/>
              </w:rPr>
              <w:t xml:space="preserve">Для використання з борами до 8 мм. </w:t>
            </w:r>
            <w:r w:rsidRPr="00C518D9">
              <w:rPr>
                <w:rFonts w:ascii="Times New Roman" w:hAnsi="Times New Roman" w:cs="Times New Roman"/>
                <w:sz w:val="22"/>
                <w:szCs w:val="22"/>
                <w:lang w:val="uk-UA"/>
              </w:rPr>
              <w:t>Число обертів В діапазоні хв. 0 мин.- макс. 80 000 мин. Напрямок обертання право- і лівобічний</w:t>
            </w:r>
            <w:r w:rsidRPr="00C518D9">
              <w:rPr>
                <w:rFonts w:ascii="Times New Roman" w:hAnsi="Times New Roman" w:cs="Times New Roman"/>
                <w:lang w:val="uk-UA"/>
              </w:rPr>
              <w:t>. Наявність кольорового маркування.</w:t>
            </w:r>
          </w:p>
        </w:tc>
        <w:tc>
          <w:tcPr>
            <w:tcW w:w="1377" w:type="dxa"/>
          </w:tcPr>
          <w:p w14:paraId="299AC932" w14:textId="6206E964" w:rsidR="00C518D9" w:rsidRPr="00C518D9" w:rsidRDefault="00C518D9" w:rsidP="004A3F52">
            <w:pPr>
              <w:jc w:val="center"/>
              <w:rPr>
                <w:rFonts w:ascii="Times New Roman" w:hAnsi="Times New Roman"/>
                <w:b/>
                <w:sz w:val="24"/>
                <w:szCs w:val="24"/>
                <w:lang w:val="uk-UA"/>
              </w:rPr>
            </w:pPr>
            <w:r w:rsidRPr="00C518D9">
              <w:rPr>
                <w:rFonts w:ascii="Times New Roman" w:hAnsi="Times New Roman"/>
                <w:b/>
                <w:sz w:val="24"/>
                <w:szCs w:val="24"/>
                <w:lang w:val="uk-UA"/>
              </w:rPr>
              <w:t>1</w:t>
            </w:r>
          </w:p>
        </w:tc>
        <w:tc>
          <w:tcPr>
            <w:tcW w:w="1568" w:type="dxa"/>
          </w:tcPr>
          <w:p w14:paraId="3225536A" w14:textId="77777777" w:rsidR="00C518D9" w:rsidRPr="00C518D9" w:rsidRDefault="00C518D9" w:rsidP="004A3F52">
            <w:pPr>
              <w:jc w:val="center"/>
              <w:rPr>
                <w:rFonts w:ascii="Times New Roman" w:hAnsi="Times New Roman"/>
                <w:b/>
                <w:sz w:val="24"/>
                <w:szCs w:val="24"/>
                <w:lang w:val="uk-UA"/>
              </w:rPr>
            </w:pPr>
          </w:p>
        </w:tc>
      </w:tr>
      <w:tr w:rsidR="00C518D9" w:rsidRPr="00C518D9" w14:paraId="68A86CAF" w14:textId="77777777" w:rsidTr="00C518D9">
        <w:tc>
          <w:tcPr>
            <w:tcW w:w="474" w:type="dxa"/>
            <w:shd w:val="clear" w:color="auto" w:fill="FFFFFF" w:themeFill="background1"/>
          </w:tcPr>
          <w:p w14:paraId="6F3A9985" w14:textId="26EF92BA" w:rsidR="00C518D9" w:rsidRPr="00C518D9" w:rsidRDefault="00C518D9" w:rsidP="00242DFE">
            <w:pPr>
              <w:jc w:val="center"/>
              <w:rPr>
                <w:rFonts w:ascii="Times New Roman" w:hAnsi="Times New Roman"/>
                <w:b/>
                <w:sz w:val="24"/>
                <w:szCs w:val="24"/>
                <w:lang w:val="uk-UA"/>
              </w:rPr>
            </w:pPr>
            <w:r w:rsidRPr="00C518D9">
              <w:rPr>
                <w:rFonts w:ascii="Times New Roman" w:hAnsi="Times New Roman"/>
                <w:b/>
                <w:sz w:val="24"/>
                <w:szCs w:val="24"/>
                <w:lang w:val="en-US"/>
              </w:rPr>
              <w:t>1</w:t>
            </w:r>
            <w:r w:rsidRPr="00C518D9">
              <w:rPr>
                <w:rFonts w:ascii="Times New Roman" w:hAnsi="Times New Roman"/>
                <w:b/>
                <w:sz w:val="24"/>
                <w:szCs w:val="24"/>
                <w:lang w:val="uk-UA"/>
              </w:rPr>
              <w:t>1</w:t>
            </w:r>
          </w:p>
        </w:tc>
        <w:tc>
          <w:tcPr>
            <w:tcW w:w="2433" w:type="dxa"/>
          </w:tcPr>
          <w:p w14:paraId="3BBC3AC3" w14:textId="77777777" w:rsidR="00C518D9" w:rsidRPr="00C518D9" w:rsidRDefault="00C518D9" w:rsidP="00242DFE">
            <w:pPr>
              <w:jc w:val="center"/>
              <w:rPr>
                <w:rFonts w:ascii="Times New Roman" w:hAnsi="Times New Roman"/>
                <w:b/>
                <w:bCs/>
                <w:color w:val="000000"/>
                <w:sz w:val="24"/>
                <w:szCs w:val="24"/>
              </w:rPr>
            </w:pPr>
            <w:r w:rsidRPr="00C518D9">
              <w:rPr>
                <w:rFonts w:ascii="Times New Roman" w:hAnsi="Times New Roman"/>
                <w:b/>
                <w:bCs/>
                <w:color w:val="000000"/>
                <w:sz w:val="24"/>
                <w:szCs w:val="24"/>
              </w:rPr>
              <w:t xml:space="preserve">Насадка високошвидкісного мотору </w:t>
            </w:r>
          </w:p>
          <w:p w14:paraId="14BF00F8" w14:textId="77777777" w:rsidR="00C518D9" w:rsidRPr="00C518D9" w:rsidRDefault="00C518D9" w:rsidP="00242DFE">
            <w:pPr>
              <w:jc w:val="center"/>
              <w:rPr>
                <w:rFonts w:ascii="Times New Roman" w:hAnsi="Times New Roman"/>
                <w:b/>
                <w:bCs/>
                <w:color w:val="000000"/>
                <w:sz w:val="24"/>
                <w:szCs w:val="24"/>
              </w:rPr>
            </w:pPr>
          </w:p>
        </w:tc>
        <w:tc>
          <w:tcPr>
            <w:tcW w:w="5286" w:type="dxa"/>
          </w:tcPr>
          <w:p w14:paraId="7E94DC98" w14:textId="4F52040B" w:rsidR="00C518D9" w:rsidRPr="00C518D9" w:rsidRDefault="00C518D9" w:rsidP="00242DFE">
            <w:pPr>
              <w:pStyle w:val="Default"/>
              <w:rPr>
                <w:rFonts w:ascii="Times New Roman" w:hAnsi="Times New Roman" w:cs="Times New Roman"/>
                <w:lang w:val="en-US"/>
              </w:rPr>
            </w:pPr>
            <w:r w:rsidRPr="00C518D9">
              <w:rPr>
                <w:rFonts w:ascii="Times New Roman" w:hAnsi="Times New Roman" w:cs="Times New Roman"/>
                <w:lang w:val="uk-UA"/>
              </w:rPr>
              <w:t>Насадка високошвидкісного мотору повинна мати довжина хвостовика в межах 95 -105 мм.  Діаметр шафту</w:t>
            </w:r>
            <w:r w:rsidRPr="00C518D9">
              <w:rPr>
                <w:rFonts w:ascii="Times New Roman" w:hAnsi="Times New Roman" w:cs="Times New Roman"/>
              </w:rPr>
              <w:t xml:space="preserve"> </w:t>
            </w:r>
            <w:r w:rsidRPr="00C518D9">
              <w:rPr>
                <w:rFonts w:ascii="Times New Roman" w:hAnsi="Times New Roman" w:cs="Times New Roman"/>
                <w:lang w:val="uk-UA"/>
              </w:rPr>
              <w:t xml:space="preserve">повинен бути в межах 6,5 – 7,2 мм. Вага  в межах </w:t>
            </w:r>
            <w:r w:rsidRPr="00C518D9">
              <w:rPr>
                <w:rFonts w:ascii="Times New Roman" w:hAnsi="Times New Roman" w:cs="Times New Roman"/>
              </w:rPr>
              <w:t>9</w:t>
            </w:r>
            <w:r w:rsidRPr="00C518D9">
              <w:rPr>
                <w:rFonts w:ascii="Times New Roman" w:hAnsi="Times New Roman" w:cs="Times New Roman"/>
                <w:lang w:val="uk-UA"/>
              </w:rPr>
              <w:t>0 – 100 гр. Потужність має становити 140 Ват. Розміри  не більш 210</w:t>
            </w:r>
            <w:r w:rsidRPr="00C518D9">
              <w:rPr>
                <w:rFonts w:ascii="Times New Roman" w:hAnsi="Times New Roman" w:cs="Times New Roman"/>
              </w:rPr>
              <w:t xml:space="preserve"> </w:t>
            </w:r>
            <w:r w:rsidRPr="00C518D9">
              <w:rPr>
                <w:rFonts w:ascii="Times New Roman" w:hAnsi="Times New Roman" w:cs="Times New Roman"/>
                <w:lang w:val="uk-UA"/>
              </w:rPr>
              <w:t>х 22 мм. Для використання з борами до 9 мм. Число обертів В діапазоні хв. 0 мин.- макс. 80 000 мин. Напрямок</w:t>
            </w:r>
            <w:r w:rsidRPr="00C518D9">
              <w:rPr>
                <w:rFonts w:ascii="Times New Roman" w:hAnsi="Times New Roman" w:cs="Times New Roman"/>
              </w:rPr>
              <w:t xml:space="preserve"> </w:t>
            </w:r>
            <w:r w:rsidRPr="00C518D9">
              <w:rPr>
                <w:rFonts w:ascii="Times New Roman" w:hAnsi="Times New Roman" w:cs="Times New Roman"/>
                <w:lang w:val="uk-UA"/>
              </w:rPr>
              <w:t>обертання право- і лівобічний. Наявність кольорового маркування.</w:t>
            </w:r>
          </w:p>
        </w:tc>
        <w:tc>
          <w:tcPr>
            <w:tcW w:w="1377" w:type="dxa"/>
          </w:tcPr>
          <w:p w14:paraId="2FDF9D65" w14:textId="36759B70" w:rsidR="00C518D9" w:rsidRPr="00C518D9" w:rsidRDefault="00C518D9" w:rsidP="00242DFE">
            <w:pPr>
              <w:jc w:val="center"/>
              <w:rPr>
                <w:rFonts w:ascii="Times New Roman" w:hAnsi="Times New Roman"/>
                <w:b/>
                <w:sz w:val="24"/>
                <w:szCs w:val="24"/>
                <w:lang w:val="en-US"/>
              </w:rPr>
            </w:pPr>
            <w:r w:rsidRPr="00C518D9">
              <w:rPr>
                <w:rFonts w:ascii="Times New Roman" w:hAnsi="Times New Roman"/>
                <w:b/>
                <w:sz w:val="24"/>
                <w:szCs w:val="24"/>
                <w:lang w:val="en-US"/>
              </w:rPr>
              <w:t>1</w:t>
            </w:r>
          </w:p>
        </w:tc>
        <w:tc>
          <w:tcPr>
            <w:tcW w:w="1568" w:type="dxa"/>
          </w:tcPr>
          <w:p w14:paraId="30A5EE01" w14:textId="77777777" w:rsidR="00C518D9" w:rsidRPr="00C518D9" w:rsidRDefault="00C518D9" w:rsidP="00242DFE">
            <w:pPr>
              <w:jc w:val="center"/>
              <w:rPr>
                <w:rFonts w:ascii="Times New Roman" w:hAnsi="Times New Roman"/>
                <w:b/>
                <w:sz w:val="24"/>
                <w:szCs w:val="24"/>
                <w:lang w:val="uk-UA"/>
              </w:rPr>
            </w:pPr>
          </w:p>
        </w:tc>
      </w:tr>
      <w:tr w:rsidR="00C518D9" w:rsidRPr="00C518D9" w14:paraId="3EAC1CB7" w14:textId="77777777" w:rsidTr="00C518D9">
        <w:tc>
          <w:tcPr>
            <w:tcW w:w="474" w:type="dxa"/>
            <w:shd w:val="clear" w:color="auto" w:fill="FFFFFF" w:themeFill="background1"/>
          </w:tcPr>
          <w:p w14:paraId="1E255C02" w14:textId="60BAA1EA" w:rsidR="00C518D9" w:rsidRPr="00C518D9" w:rsidRDefault="00C518D9" w:rsidP="003F1182">
            <w:pPr>
              <w:jc w:val="center"/>
              <w:rPr>
                <w:rFonts w:ascii="Times New Roman" w:hAnsi="Times New Roman"/>
                <w:b/>
                <w:sz w:val="24"/>
                <w:szCs w:val="24"/>
                <w:lang w:val="uk-UA"/>
              </w:rPr>
            </w:pPr>
            <w:r w:rsidRPr="00C518D9">
              <w:rPr>
                <w:rFonts w:ascii="Times New Roman" w:hAnsi="Times New Roman"/>
                <w:b/>
                <w:sz w:val="24"/>
                <w:szCs w:val="24"/>
                <w:lang w:val="uk-UA"/>
              </w:rPr>
              <w:t>12</w:t>
            </w:r>
          </w:p>
        </w:tc>
        <w:tc>
          <w:tcPr>
            <w:tcW w:w="2433" w:type="dxa"/>
          </w:tcPr>
          <w:p w14:paraId="41599533" w14:textId="1B29B1B7" w:rsidR="00C518D9" w:rsidRPr="00C518D9" w:rsidRDefault="00C518D9" w:rsidP="003F1182">
            <w:pPr>
              <w:jc w:val="center"/>
              <w:rPr>
                <w:rFonts w:ascii="Times New Roman" w:hAnsi="Times New Roman"/>
                <w:b/>
                <w:bCs/>
                <w:color w:val="000000"/>
                <w:sz w:val="24"/>
                <w:szCs w:val="24"/>
              </w:rPr>
            </w:pPr>
            <w:r w:rsidRPr="00C518D9">
              <w:rPr>
                <w:rFonts w:ascii="Times New Roman" w:hAnsi="Times New Roman"/>
                <w:b/>
                <w:bCs/>
                <w:color w:val="000000"/>
                <w:sz w:val="24"/>
                <w:szCs w:val="24"/>
              </w:rPr>
              <w:t>Лезо краніотома</w:t>
            </w:r>
          </w:p>
        </w:tc>
        <w:tc>
          <w:tcPr>
            <w:tcW w:w="5286" w:type="dxa"/>
          </w:tcPr>
          <w:p w14:paraId="24BDA6DC" w14:textId="6E741B03" w:rsidR="00C518D9" w:rsidRPr="00C518D9" w:rsidRDefault="00C518D9" w:rsidP="003F1182">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Лезо краніотома стандартне прямого типу. Багаторазового використання.</w:t>
            </w:r>
          </w:p>
        </w:tc>
        <w:tc>
          <w:tcPr>
            <w:tcW w:w="1377" w:type="dxa"/>
          </w:tcPr>
          <w:p w14:paraId="1AB71DE4" w14:textId="373F4FF9" w:rsidR="00C518D9" w:rsidRPr="00C518D9" w:rsidRDefault="00C518D9" w:rsidP="003F1182">
            <w:pPr>
              <w:jc w:val="center"/>
              <w:rPr>
                <w:rFonts w:ascii="Times New Roman" w:hAnsi="Times New Roman"/>
                <w:b/>
                <w:sz w:val="24"/>
                <w:szCs w:val="24"/>
                <w:lang w:val="uk-UA"/>
              </w:rPr>
            </w:pPr>
            <w:r w:rsidRPr="00C518D9">
              <w:rPr>
                <w:rFonts w:ascii="Times New Roman" w:hAnsi="Times New Roman"/>
                <w:b/>
                <w:sz w:val="24"/>
                <w:szCs w:val="24"/>
                <w:lang w:val="uk-UA"/>
              </w:rPr>
              <w:t>10</w:t>
            </w:r>
          </w:p>
        </w:tc>
        <w:tc>
          <w:tcPr>
            <w:tcW w:w="1568" w:type="dxa"/>
          </w:tcPr>
          <w:p w14:paraId="7E0270BE" w14:textId="77777777" w:rsidR="00C518D9" w:rsidRPr="00C518D9" w:rsidRDefault="00C518D9" w:rsidP="003F1182">
            <w:pPr>
              <w:jc w:val="center"/>
              <w:rPr>
                <w:rFonts w:ascii="Times New Roman" w:hAnsi="Times New Roman"/>
                <w:b/>
                <w:sz w:val="24"/>
                <w:szCs w:val="24"/>
                <w:lang w:val="uk-UA"/>
              </w:rPr>
            </w:pPr>
          </w:p>
        </w:tc>
      </w:tr>
      <w:tr w:rsidR="00C518D9" w:rsidRPr="00C518D9" w14:paraId="23458752" w14:textId="77777777" w:rsidTr="00C518D9">
        <w:tc>
          <w:tcPr>
            <w:tcW w:w="474" w:type="dxa"/>
            <w:shd w:val="clear" w:color="auto" w:fill="FFFFFF" w:themeFill="background1"/>
          </w:tcPr>
          <w:p w14:paraId="0F0C0A28" w14:textId="739F9707" w:rsidR="00C518D9" w:rsidRPr="00C518D9" w:rsidRDefault="00C518D9" w:rsidP="00242DFE">
            <w:pPr>
              <w:jc w:val="center"/>
              <w:rPr>
                <w:rFonts w:ascii="Times New Roman" w:hAnsi="Times New Roman"/>
                <w:b/>
                <w:sz w:val="24"/>
                <w:szCs w:val="24"/>
                <w:lang w:val="uk-UA"/>
              </w:rPr>
            </w:pPr>
            <w:r w:rsidRPr="00C518D9">
              <w:rPr>
                <w:rFonts w:ascii="Times New Roman" w:hAnsi="Times New Roman"/>
                <w:b/>
                <w:sz w:val="24"/>
                <w:szCs w:val="24"/>
                <w:lang w:val="en-US"/>
              </w:rPr>
              <w:t>1</w:t>
            </w:r>
            <w:r w:rsidRPr="00C518D9">
              <w:rPr>
                <w:rFonts w:ascii="Times New Roman" w:hAnsi="Times New Roman"/>
                <w:b/>
                <w:sz w:val="24"/>
                <w:szCs w:val="24"/>
                <w:lang w:val="uk-UA"/>
              </w:rPr>
              <w:t>3</w:t>
            </w:r>
          </w:p>
        </w:tc>
        <w:tc>
          <w:tcPr>
            <w:tcW w:w="2433" w:type="dxa"/>
          </w:tcPr>
          <w:p w14:paraId="60AF472F" w14:textId="0BD69B53" w:rsidR="00C518D9" w:rsidRPr="00C518D9" w:rsidRDefault="00C518D9" w:rsidP="00242DFE">
            <w:pPr>
              <w:jc w:val="center"/>
              <w:rPr>
                <w:rFonts w:ascii="Times New Roman" w:hAnsi="Times New Roman"/>
                <w:b/>
                <w:bCs/>
                <w:color w:val="000000"/>
                <w:sz w:val="24"/>
                <w:szCs w:val="24"/>
              </w:rPr>
            </w:pPr>
            <w:r w:rsidRPr="00C518D9">
              <w:rPr>
                <w:rFonts w:ascii="Times New Roman" w:hAnsi="Times New Roman"/>
                <w:b/>
                <w:bCs/>
                <w:color w:val="000000"/>
                <w:sz w:val="24"/>
                <w:szCs w:val="24"/>
              </w:rPr>
              <w:t>Лезо краніотома</w:t>
            </w:r>
          </w:p>
        </w:tc>
        <w:tc>
          <w:tcPr>
            <w:tcW w:w="5286" w:type="dxa"/>
          </w:tcPr>
          <w:p w14:paraId="3F4AAE7D" w14:textId="6F3814AD" w:rsidR="00C518D9" w:rsidRPr="00C518D9" w:rsidRDefault="00C518D9" w:rsidP="00242DFE">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Лезо краніотома стандартне спірального типу. Багаторазового використання.</w:t>
            </w:r>
          </w:p>
        </w:tc>
        <w:tc>
          <w:tcPr>
            <w:tcW w:w="1377" w:type="dxa"/>
          </w:tcPr>
          <w:p w14:paraId="2F14D823" w14:textId="39BB6F59" w:rsidR="00C518D9" w:rsidRPr="00C518D9" w:rsidRDefault="00C518D9" w:rsidP="00242DFE">
            <w:pPr>
              <w:jc w:val="center"/>
              <w:rPr>
                <w:rFonts w:ascii="Times New Roman" w:hAnsi="Times New Roman"/>
                <w:b/>
                <w:sz w:val="24"/>
                <w:szCs w:val="24"/>
                <w:lang w:val="uk-UA"/>
              </w:rPr>
            </w:pPr>
            <w:r w:rsidRPr="00C518D9">
              <w:rPr>
                <w:rFonts w:ascii="Times New Roman" w:hAnsi="Times New Roman"/>
                <w:b/>
                <w:sz w:val="24"/>
                <w:szCs w:val="24"/>
                <w:lang w:val="uk-UA"/>
              </w:rPr>
              <w:t>10</w:t>
            </w:r>
          </w:p>
        </w:tc>
        <w:tc>
          <w:tcPr>
            <w:tcW w:w="1568" w:type="dxa"/>
          </w:tcPr>
          <w:p w14:paraId="4DB491AD" w14:textId="77777777" w:rsidR="00C518D9" w:rsidRPr="00C518D9" w:rsidRDefault="00C518D9" w:rsidP="00242DFE">
            <w:pPr>
              <w:jc w:val="center"/>
              <w:rPr>
                <w:rFonts w:ascii="Times New Roman" w:hAnsi="Times New Roman"/>
                <w:b/>
                <w:sz w:val="24"/>
                <w:szCs w:val="24"/>
                <w:lang w:val="uk-UA"/>
              </w:rPr>
            </w:pPr>
          </w:p>
        </w:tc>
      </w:tr>
      <w:tr w:rsidR="00C518D9" w:rsidRPr="00C518D9" w14:paraId="2B5B6082" w14:textId="77777777" w:rsidTr="00C518D9">
        <w:tc>
          <w:tcPr>
            <w:tcW w:w="474" w:type="dxa"/>
            <w:shd w:val="clear" w:color="auto" w:fill="FFFFFF" w:themeFill="background1"/>
          </w:tcPr>
          <w:p w14:paraId="53D9401E" w14:textId="44BE0B35" w:rsidR="00C518D9" w:rsidRPr="00C518D9" w:rsidRDefault="00C518D9" w:rsidP="00F32D06">
            <w:pPr>
              <w:jc w:val="center"/>
              <w:rPr>
                <w:rFonts w:ascii="Times New Roman" w:hAnsi="Times New Roman"/>
                <w:b/>
                <w:sz w:val="24"/>
                <w:szCs w:val="24"/>
                <w:lang w:val="uk-UA"/>
              </w:rPr>
            </w:pPr>
            <w:r w:rsidRPr="00C518D9">
              <w:rPr>
                <w:rFonts w:ascii="Times New Roman" w:hAnsi="Times New Roman"/>
                <w:b/>
                <w:sz w:val="24"/>
                <w:szCs w:val="24"/>
                <w:lang w:val="uk-UA"/>
              </w:rPr>
              <w:t>14</w:t>
            </w:r>
          </w:p>
        </w:tc>
        <w:tc>
          <w:tcPr>
            <w:tcW w:w="2433" w:type="dxa"/>
          </w:tcPr>
          <w:p w14:paraId="005BD0AE" w14:textId="229DBDDB" w:rsidR="00C518D9" w:rsidRPr="00C518D9" w:rsidRDefault="00C518D9" w:rsidP="00F32D06">
            <w:pPr>
              <w:jc w:val="center"/>
              <w:rPr>
                <w:rFonts w:ascii="Times New Roman" w:hAnsi="Times New Roman"/>
                <w:b/>
                <w:bCs/>
                <w:color w:val="000000"/>
                <w:sz w:val="24"/>
                <w:szCs w:val="24"/>
              </w:rPr>
            </w:pPr>
            <w:r w:rsidRPr="00C518D9">
              <w:rPr>
                <w:rFonts w:ascii="Times New Roman" w:hAnsi="Times New Roman"/>
                <w:b/>
                <w:bCs/>
                <w:color w:val="000000"/>
                <w:sz w:val="24"/>
                <w:szCs w:val="24"/>
              </w:rPr>
              <w:t>Латеральний захист бор</w:t>
            </w:r>
          </w:p>
        </w:tc>
        <w:tc>
          <w:tcPr>
            <w:tcW w:w="5286" w:type="dxa"/>
          </w:tcPr>
          <w:p w14:paraId="5D615543" w14:textId="188938AD" w:rsidR="00C518D9" w:rsidRPr="00C518D9" w:rsidRDefault="00C518D9" w:rsidP="00F32D06">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Наявність насадки для латерального захисту бора.</w:t>
            </w:r>
          </w:p>
        </w:tc>
        <w:tc>
          <w:tcPr>
            <w:tcW w:w="1377" w:type="dxa"/>
          </w:tcPr>
          <w:p w14:paraId="7A10D211" w14:textId="63500E93" w:rsidR="00C518D9" w:rsidRPr="00C518D9" w:rsidRDefault="00C518D9" w:rsidP="00F32D06">
            <w:pPr>
              <w:jc w:val="center"/>
              <w:rPr>
                <w:rFonts w:ascii="Times New Roman" w:hAnsi="Times New Roman"/>
                <w:b/>
                <w:sz w:val="24"/>
                <w:szCs w:val="24"/>
                <w:lang w:val="uk-UA"/>
              </w:rPr>
            </w:pPr>
            <w:r w:rsidRPr="00C518D9">
              <w:rPr>
                <w:rFonts w:ascii="Times New Roman" w:hAnsi="Times New Roman"/>
                <w:b/>
                <w:sz w:val="24"/>
                <w:szCs w:val="24"/>
                <w:lang w:val="uk-UA" w:eastAsia="en-US"/>
              </w:rPr>
              <w:t>1</w:t>
            </w:r>
          </w:p>
        </w:tc>
        <w:tc>
          <w:tcPr>
            <w:tcW w:w="1568" w:type="dxa"/>
          </w:tcPr>
          <w:p w14:paraId="7257BF86" w14:textId="77777777" w:rsidR="00C518D9" w:rsidRPr="00C518D9" w:rsidRDefault="00C518D9" w:rsidP="00F32D06">
            <w:pPr>
              <w:jc w:val="center"/>
              <w:rPr>
                <w:rFonts w:ascii="Times New Roman" w:hAnsi="Times New Roman"/>
                <w:b/>
                <w:sz w:val="24"/>
                <w:szCs w:val="24"/>
                <w:lang w:val="uk-UA"/>
              </w:rPr>
            </w:pPr>
          </w:p>
        </w:tc>
      </w:tr>
      <w:tr w:rsidR="00C518D9" w:rsidRPr="00C518D9" w14:paraId="767B0776" w14:textId="77777777" w:rsidTr="00C518D9">
        <w:tc>
          <w:tcPr>
            <w:tcW w:w="474" w:type="dxa"/>
            <w:shd w:val="clear" w:color="auto" w:fill="FFFFFF" w:themeFill="background1"/>
          </w:tcPr>
          <w:p w14:paraId="6B888A6A" w14:textId="05A55A6B" w:rsidR="00C518D9" w:rsidRPr="00C518D9" w:rsidRDefault="00C518D9" w:rsidP="003F1182">
            <w:pPr>
              <w:jc w:val="center"/>
              <w:rPr>
                <w:rFonts w:ascii="Times New Roman" w:hAnsi="Times New Roman"/>
                <w:b/>
                <w:sz w:val="24"/>
                <w:szCs w:val="24"/>
                <w:lang w:val="uk-UA"/>
              </w:rPr>
            </w:pPr>
            <w:r w:rsidRPr="00C518D9">
              <w:rPr>
                <w:rFonts w:ascii="Times New Roman" w:hAnsi="Times New Roman"/>
                <w:b/>
                <w:sz w:val="24"/>
                <w:szCs w:val="24"/>
                <w:lang w:val="uk-UA"/>
              </w:rPr>
              <w:t>15</w:t>
            </w:r>
          </w:p>
        </w:tc>
        <w:tc>
          <w:tcPr>
            <w:tcW w:w="2433" w:type="dxa"/>
          </w:tcPr>
          <w:p w14:paraId="6C1B3BF9" w14:textId="6051A3D0" w:rsidR="00C518D9" w:rsidRPr="00C518D9" w:rsidRDefault="00C518D9" w:rsidP="003F1182">
            <w:pPr>
              <w:jc w:val="center"/>
              <w:rPr>
                <w:rFonts w:ascii="Times New Roman" w:hAnsi="Times New Roman"/>
                <w:b/>
                <w:lang w:val="uk-UA"/>
              </w:rPr>
            </w:pPr>
            <w:r w:rsidRPr="00C518D9">
              <w:rPr>
                <w:rFonts w:ascii="Times New Roman" w:hAnsi="Times New Roman"/>
                <w:b/>
                <w:lang w:val="uk-UA"/>
              </w:rPr>
              <w:t>Бор  з діамантовим напиленням</w:t>
            </w:r>
          </w:p>
          <w:p w14:paraId="6BD89E64" w14:textId="77777777" w:rsidR="00C518D9" w:rsidRPr="00C518D9" w:rsidRDefault="00C518D9" w:rsidP="003F1182">
            <w:pPr>
              <w:jc w:val="center"/>
              <w:rPr>
                <w:rFonts w:ascii="Times New Roman" w:hAnsi="Times New Roman"/>
                <w:b/>
                <w:lang w:val="uk-UA"/>
              </w:rPr>
            </w:pPr>
          </w:p>
        </w:tc>
        <w:tc>
          <w:tcPr>
            <w:tcW w:w="5286" w:type="dxa"/>
          </w:tcPr>
          <w:p w14:paraId="41B579B1" w14:textId="0EACF4AD" w:rsidR="00C518D9" w:rsidRPr="00C518D9" w:rsidRDefault="00C518D9" w:rsidP="003F1182">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Бор для насадки з діаметром шафту в межах 5,7-6,2 мм.</w:t>
            </w:r>
          </w:p>
          <w:p w14:paraId="127D060F" w14:textId="52E76619" w:rsidR="00C518D9" w:rsidRPr="00C518D9" w:rsidRDefault="00C518D9" w:rsidP="00F32D06">
            <w:pPr>
              <w:pStyle w:val="Default"/>
              <w:rPr>
                <w:rFonts w:ascii="Times New Roman" w:hAnsi="Times New Roman" w:cs="Times New Roman"/>
                <w:sz w:val="22"/>
                <w:szCs w:val="22"/>
              </w:rPr>
            </w:pPr>
            <w:r w:rsidRPr="00C518D9">
              <w:rPr>
                <w:rFonts w:ascii="Times New Roman" w:hAnsi="Times New Roman" w:cs="Times New Roman"/>
                <w:sz w:val="22"/>
                <w:szCs w:val="22"/>
                <w:lang w:val="uk-UA"/>
              </w:rPr>
              <w:t>Діаметр бора  має бути в межах   2,8 –  3,2 мм. Наявність діамантого напилення. Багаторазового використання.</w:t>
            </w:r>
          </w:p>
        </w:tc>
        <w:tc>
          <w:tcPr>
            <w:tcW w:w="1377" w:type="dxa"/>
          </w:tcPr>
          <w:p w14:paraId="615E31B5" w14:textId="667ECC18" w:rsidR="00C518D9" w:rsidRPr="00C518D9" w:rsidRDefault="00C518D9" w:rsidP="003F1182">
            <w:pPr>
              <w:jc w:val="center"/>
              <w:rPr>
                <w:rFonts w:ascii="Times New Roman" w:hAnsi="Times New Roman"/>
                <w:b/>
                <w:sz w:val="24"/>
                <w:szCs w:val="24"/>
                <w:lang w:val="uk-UA"/>
              </w:rPr>
            </w:pPr>
            <w:r w:rsidRPr="00C518D9">
              <w:rPr>
                <w:rFonts w:ascii="Times New Roman" w:hAnsi="Times New Roman"/>
                <w:b/>
                <w:sz w:val="24"/>
                <w:szCs w:val="24"/>
                <w:lang w:val="uk-UA"/>
              </w:rPr>
              <w:t>8</w:t>
            </w:r>
          </w:p>
        </w:tc>
        <w:tc>
          <w:tcPr>
            <w:tcW w:w="1568" w:type="dxa"/>
          </w:tcPr>
          <w:p w14:paraId="75A5D8CC" w14:textId="77777777" w:rsidR="00C518D9" w:rsidRPr="00C518D9" w:rsidRDefault="00C518D9" w:rsidP="003F1182">
            <w:pPr>
              <w:jc w:val="center"/>
              <w:rPr>
                <w:rFonts w:ascii="Times New Roman" w:hAnsi="Times New Roman"/>
                <w:b/>
                <w:sz w:val="24"/>
                <w:szCs w:val="24"/>
                <w:lang w:val="uk-UA"/>
              </w:rPr>
            </w:pPr>
          </w:p>
        </w:tc>
      </w:tr>
      <w:tr w:rsidR="00C518D9" w:rsidRPr="00C518D9" w14:paraId="2B2EEDC4" w14:textId="77777777" w:rsidTr="00C518D9">
        <w:tc>
          <w:tcPr>
            <w:tcW w:w="474" w:type="dxa"/>
            <w:shd w:val="clear" w:color="auto" w:fill="FFFFFF" w:themeFill="background1"/>
          </w:tcPr>
          <w:p w14:paraId="68DA35B9" w14:textId="610B7A40" w:rsidR="00C518D9" w:rsidRPr="00C518D9" w:rsidRDefault="00C518D9" w:rsidP="003F1182">
            <w:pPr>
              <w:jc w:val="center"/>
              <w:rPr>
                <w:rFonts w:ascii="Times New Roman" w:hAnsi="Times New Roman"/>
                <w:b/>
                <w:sz w:val="24"/>
                <w:szCs w:val="24"/>
                <w:lang w:val="uk-UA"/>
              </w:rPr>
            </w:pPr>
            <w:bookmarkStart w:id="1" w:name="_Hlk81584174"/>
            <w:r w:rsidRPr="00C518D9">
              <w:rPr>
                <w:rFonts w:ascii="Times New Roman" w:hAnsi="Times New Roman"/>
                <w:b/>
                <w:sz w:val="24"/>
                <w:szCs w:val="24"/>
                <w:lang w:val="uk-UA"/>
              </w:rPr>
              <w:t>16</w:t>
            </w:r>
          </w:p>
        </w:tc>
        <w:tc>
          <w:tcPr>
            <w:tcW w:w="2433" w:type="dxa"/>
            <w:shd w:val="clear" w:color="auto" w:fill="FFFFFF" w:themeFill="background1"/>
          </w:tcPr>
          <w:p w14:paraId="77885137" w14:textId="0FB7BA81" w:rsidR="00C518D9" w:rsidRPr="00C518D9" w:rsidRDefault="00C518D9" w:rsidP="003F1182">
            <w:pPr>
              <w:jc w:val="center"/>
              <w:rPr>
                <w:rFonts w:ascii="Times New Roman" w:hAnsi="Times New Roman"/>
                <w:b/>
                <w:lang w:val="uk-UA"/>
              </w:rPr>
            </w:pPr>
            <w:r w:rsidRPr="00C518D9">
              <w:rPr>
                <w:rFonts w:ascii="Times New Roman" w:hAnsi="Times New Roman"/>
                <w:b/>
                <w:lang w:val="uk-UA"/>
              </w:rPr>
              <w:t>Бор по типу нейро резак</w:t>
            </w:r>
          </w:p>
          <w:p w14:paraId="43A0AC15" w14:textId="77777777" w:rsidR="00C518D9" w:rsidRPr="00C518D9" w:rsidRDefault="00C518D9" w:rsidP="00BA4B65">
            <w:pPr>
              <w:rPr>
                <w:rFonts w:ascii="Times New Roman" w:hAnsi="Times New Roman"/>
                <w:b/>
                <w:lang w:val="uk-UA"/>
              </w:rPr>
            </w:pPr>
          </w:p>
        </w:tc>
        <w:tc>
          <w:tcPr>
            <w:tcW w:w="5286" w:type="dxa"/>
            <w:shd w:val="clear" w:color="auto" w:fill="FFFFFF" w:themeFill="background1"/>
          </w:tcPr>
          <w:p w14:paraId="1B12E892" w14:textId="7C64A249" w:rsidR="00C518D9" w:rsidRPr="00C518D9" w:rsidRDefault="00C518D9" w:rsidP="00890346">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Бор по типу нейро резак  пом’якшений, для насадки з діаметром шафту в межах 5,7-6,2 мм.</w:t>
            </w:r>
          </w:p>
          <w:p w14:paraId="5BBD7E55" w14:textId="3BB2BC1D" w:rsidR="00C518D9" w:rsidRPr="00C518D9" w:rsidRDefault="00C518D9" w:rsidP="00F32D06">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Діаметр бора має бути в межах 1,3 – 1,8, мм. Багаторазового використання.</w:t>
            </w:r>
          </w:p>
        </w:tc>
        <w:tc>
          <w:tcPr>
            <w:tcW w:w="1377" w:type="dxa"/>
            <w:shd w:val="clear" w:color="auto" w:fill="FFFFFF" w:themeFill="background1"/>
          </w:tcPr>
          <w:p w14:paraId="0FA477D8" w14:textId="2D681C25" w:rsidR="00C518D9" w:rsidRPr="00C518D9" w:rsidRDefault="00C518D9" w:rsidP="003F1182">
            <w:pPr>
              <w:jc w:val="center"/>
              <w:rPr>
                <w:rFonts w:ascii="Times New Roman" w:hAnsi="Times New Roman"/>
                <w:b/>
                <w:sz w:val="24"/>
                <w:szCs w:val="24"/>
                <w:lang w:val="uk-UA"/>
              </w:rPr>
            </w:pPr>
            <w:r w:rsidRPr="00C518D9">
              <w:rPr>
                <w:rFonts w:ascii="Times New Roman" w:hAnsi="Times New Roman"/>
                <w:b/>
                <w:sz w:val="24"/>
                <w:szCs w:val="24"/>
                <w:lang w:val="uk-UA"/>
              </w:rPr>
              <w:t>8</w:t>
            </w:r>
          </w:p>
        </w:tc>
        <w:tc>
          <w:tcPr>
            <w:tcW w:w="1568" w:type="dxa"/>
            <w:shd w:val="clear" w:color="auto" w:fill="FFFFFF" w:themeFill="background1"/>
          </w:tcPr>
          <w:p w14:paraId="339661B3" w14:textId="77777777" w:rsidR="00C518D9" w:rsidRPr="00C518D9" w:rsidRDefault="00C518D9" w:rsidP="003F1182">
            <w:pPr>
              <w:jc w:val="center"/>
              <w:rPr>
                <w:rFonts w:ascii="Times New Roman" w:hAnsi="Times New Roman"/>
                <w:b/>
                <w:sz w:val="24"/>
                <w:szCs w:val="24"/>
                <w:lang w:val="uk-UA"/>
              </w:rPr>
            </w:pPr>
          </w:p>
        </w:tc>
      </w:tr>
      <w:tr w:rsidR="00C518D9" w:rsidRPr="00C518D9" w14:paraId="60C6A5AE" w14:textId="77777777" w:rsidTr="00C518D9">
        <w:tc>
          <w:tcPr>
            <w:tcW w:w="474" w:type="dxa"/>
            <w:shd w:val="clear" w:color="auto" w:fill="FFFFFF" w:themeFill="background1"/>
          </w:tcPr>
          <w:p w14:paraId="0615B289" w14:textId="7D170137" w:rsidR="00C518D9" w:rsidRPr="00C518D9" w:rsidRDefault="00C518D9" w:rsidP="00242DFE">
            <w:pPr>
              <w:jc w:val="center"/>
              <w:rPr>
                <w:rFonts w:ascii="Times New Roman" w:hAnsi="Times New Roman"/>
                <w:b/>
                <w:sz w:val="24"/>
                <w:szCs w:val="24"/>
                <w:lang w:val="uk-UA"/>
              </w:rPr>
            </w:pPr>
            <w:r w:rsidRPr="00C518D9">
              <w:rPr>
                <w:rFonts w:ascii="Times New Roman" w:hAnsi="Times New Roman"/>
                <w:b/>
                <w:sz w:val="24"/>
                <w:szCs w:val="24"/>
                <w:lang w:val="uk-UA"/>
              </w:rPr>
              <w:t>17</w:t>
            </w:r>
          </w:p>
        </w:tc>
        <w:tc>
          <w:tcPr>
            <w:tcW w:w="2433" w:type="dxa"/>
            <w:shd w:val="clear" w:color="auto" w:fill="FFFFFF" w:themeFill="background1"/>
          </w:tcPr>
          <w:p w14:paraId="3397FB60" w14:textId="6CD34498" w:rsidR="00C518D9" w:rsidRPr="00C518D9" w:rsidRDefault="00C518D9" w:rsidP="00242DFE">
            <w:pPr>
              <w:jc w:val="center"/>
              <w:rPr>
                <w:rFonts w:ascii="Times New Roman" w:hAnsi="Times New Roman"/>
                <w:b/>
                <w:lang w:val="uk-UA"/>
              </w:rPr>
            </w:pPr>
            <w:r w:rsidRPr="00C518D9">
              <w:rPr>
                <w:rFonts w:ascii="Times New Roman" w:hAnsi="Times New Roman"/>
                <w:b/>
                <w:lang w:val="uk-UA"/>
              </w:rPr>
              <w:t>Бор з діамантовим напиленням, екстра грубий</w:t>
            </w:r>
          </w:p>
          <w:p w14:paraId="7ECD8E83" w14:textId="77777777" w:rsidR="00C518D9" w:rsidRPr="00C518D9" w:rsidRDefault="00C518D9" w:rsidP="00242DFE">
            <w:pPr>
              <w:jc w:val="center"/>
              <w:rPr>
                <w:rFonts w:ascii="Times New Roman" w:hAnsi="Times New Roman"/>
                <w:b/>
                <w:lang w:val="uk-UA"/>
              </w:rPr>
            </w:pPr>
          </w:p>
        </w:tc>
        <w:tc>
          <w:tcPr>
            <w:tcW w:w="5286" w:type="dxa"/>
            <w:shd w:val="clear" w:color="auto" w:fill="FFFFFF" w:themeFill="background1"/>
          </w:tcPr>
          <w:p w14:paraId="3788EAD6" w14:textId="77777777" w:rsidR="00C518D9" w:rsidRPr="00C518D9" w:rsidRDefault="00C518D9" w:rsidP="00F32D06">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Бор для насадки з діаметром шафту в межах 6,5 – 7,2 мм.</w:t>
            </w:r>
          </w:p>
          <w:p w14:paraId="64950370" w14:textId="77777777" w:rsidR="00C518D9" w:rsidRPr="00C518D9" w:rsidRDefault="00C518D9" w:rsidP="00F32D06">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Діаметр нейрохірургічного бора має бути в межах 4,8 – 5,5 мм. Наявність діамантого напилення, екстра грубий.</w:t>
            </w:r>
          </w:p>
          <w:p w14:paraId="2EE13013" w14:textId="29380142" w:rsidR="00C518D9" w:rsidRPr="00C518D9" w:rsidRDefault="00C518D9" w:rsidP="00F32D06">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 xml:space="preserve">Багаторазового використання </w:t>
            </w:r>
          </w:p>
        </w:tc>
        <w:tc>
          <w:tcPr>
            <w:tcW w:w="1377" w:type="dxa"/>
            <w:shd w:val="clear" w:color="auto" w:fill="FFFFFF" w:themeFill="background1"/>
          </w:tcPr>
          <w:p w14:paraId="0FFE25BE" w14:textId="122E7457" w:rsidR="00C518D9" w:rsidRPr="00C518D9" w:rsidRDefault="00C518D9" w:rsidP="00242DFE">
            <w:pPr>
              <w:jc w:val="center"/>
              <w:rPr>
                <w:rFonts w:ascii="Times New Roman" w:hAnsi="Times New Roman"/>
                <w:b/>
                <w:sz w:val="24"/>
                <w:szCs w:val="24"/>
                <w:lang w:val="uk-UA"/>
              </w:rPr>
            </w:pPr>
            <w:r w:rsidRPr="00C518D9">
              <w:rPr>
                <w:rFonts w:ascii="Times New Roman" w:hAnsi="Times New Roman"/>
                <w:b/>
                <w:sz w:val="24"/>
                <w:szCs w:val="24"/>
                <w:lang w:val="uk-UA"/>
              </w:rPr>
              <w:t>8</w:t>
            </w:r>
          </w:p>
        </w:tc>
        <w:tc>
          <w:tcPr>
            <w:tcW w:w="1568" w:type="dxa"/>
            <w:shd w:val="clear" w:color="auto" w:fill="FFFFFF" w:themeFill="background1"/>
          </w:tcPr>
          <w:p w14:paraId="23FA9F86" w14:textId="77777777" w:rsidR="00C518D9" w:rsidRPr="00C518D9" w:rsidRDefault="00C518D9" w:rsidP="00242DFE">
            <w:pPr>
              <w:jc w:val="center"/>
              <w:rPr>
                <w:rFonts w:ascii="Times New Roman" w:hAnsi="Times New Roman"/>
                <w:b/>
                <w:sz w:val="24"/>
                <w:szCs w:val="24"/>
                <w:lang w:val="uk-UA"/>
              </w:rPr>
            </w:pPr>
          </w:p>
        </w:tc>
      </w:tr>
      <w:tr w:rsidR="00C518D9" w:rsidRPr="00C518D9" w14:paraId="44684E98" w14:textId="77777777" w:rsidTr="00C518D9">
        <w:tc>
          <w:tcPr>
            <w:tcW w:w="474" w:type="dxa"/>
            <w:shd w:val="clear" w:color="auto" w:fill="FFFFFF" w:themeFill="background1"/>
          </w:tcPr>
          <w:p w14:paraId="403B0635" w14:textId="0AA10DB1" w:rsidR="00C518D9" w:rsidRPr="00C518D9" w:rsidRDefault="00C518D9" w:rsidP="00F32D06">
            <w:pPr>
              <w:rPr>
                <w:rFonts w:ascii="Times New Roman" w:hAnsi="Times New Roman"/>
                <w:b/>
                <w:sz w:val="24"/>
                <w:szCs w:val="24"/>
                <w:lang w:val="uk-UA"/>
              </w:rPr>
            </w:pPr>
            <w:r w:rsidRPr="00C518D9">
              <w:rPr>
                <w:rFonts w:ascii="Times New Roman" w:hAnsi="Times New Roman"/>
                <w:b/>
                <w:sz w:val="24"/>
                <w:szCs w:val="24"/>
                <w:lang w:val="uk-UA"/>
              </w:rPr>
              <w:t>18</w:t>
            </w:r>
          </w:p>
        </w:tc>
        <w:tc>
          <w:tcPr>
            <w:tcW w:w="2433" w:type="dxa"/>
            <w:shd w:val="clear" w:color="auto" w:fill="FFFFFF" w:themeFill="background1"/>
          </w:tcPr>
          <w:p w14:paraId="6A47818D" w14:textId="77777777" w:rsidR="00C518D9" w:rsidRPr="00C518D9" w:rsidRDefault="00C518D9" w:rsidP="00F32D06">
            <w:pPr>
              <w:jc w:val="center"/>
              <w:rPr>
                <w:rFonts w:ascii="Times New Roman" w:hAnsi="Times New Roman"/>
                <w:b/>
                <w:lang w:val="uk-UA"/>
              </w:rPr>
            </w:pPr>
            <w:r w:rsidRPr="00C518D9">
              <w:rPr>
                <w:rFonts w:ascii="Times New Roman" w:hAnsi="Times New Roman"/>
                <w:b/>
                <w:lang w:val="uk-UA"/>
              </w:rPr>
              <w:t>Свердло</w:t>
            </w:r>
          </w:p>
          <w:p w14:paraId="026F0BF0" w14:textId="77777777" w:rsidR="00C518D9" w:rsidRPr="00C518D9" w:rsidRDefault="00C518D9" w:rsidP="00F32D06">
            <w:pPr>
              <w:jc w:val="center"/>
              <w:rPr>
                <w:rFonts w:ascii="Times New Roman" w:hAnsi="Times New Roman"/>
                <w:b/>
                <w:lang w:val="uk-UA"/>
              </w:rPr>
            </w:pPr>
          </w:p>
        </w:tc>
        <w:tc>
          <w:tcPr>
            <w:tcW w:w="5286" w:type="dxa"/>
            <w:shd w:val="clear" w:color="auto" w:fill="FFFFFF" w:themeFill="background1"/>
          </w:tcPr>
          <w:p w14:paraId="5441FD86" w14:textId="77777777" w:rsidR="00C518D9" w:rsidRPr="00C518D9" w:rsidRDefault="00C518D9" w:rsidP="00F32D06">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Свердло для насадки з діаметром шафту в межах 6,5 – 7,2  мм або для багатофункціонального пристрою для електро-краніотомії</w:t>
            </w:r>
          </w:p>
          <w:p w14:paraId="7929B952" w14:textId="775CD55C" w:rsidR="00C518D9" w:rsidRPr="00C518D9" w:rsidRDefault="00C518D9" w:rsidP="00F32D06">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Діаметр бура має бути в межах 1,2 – 1,5 мм. Багаторазового використання</w:t>
            </w:r>
          </w:p>
        </w:tc>
        <w:tc>
          <w:tcPr>
            <w:tcW w:w="1377" w:type="dxa"/>
            <w:shd w:val="clear" w:color="auto" w:fill="FFFFFF" w:themeFill="background1"/>
          </w:tcPr>
          <w:p w14:paraId="50B77567" w14:textId="66BC6FF5" w:rsidR="00C518D9" w:rsidRPr="00C518D9" w:rsidRDefault="00C518D9" w:rsidP="00F32D06">
            <w:pPr>
              <w:jc w:val="center"/>
              <w:rPr>
                <w:rFonts w:ascii="Times New Roman" w:hAnsi="Times New Roman"/>
                <w:b/>
                <w:sz w:val="24"/>
                <w:szCs w:val="24"/>
                <w:lang w:val="uk-UA"/>
              </w:rPr>
            </w:pPr>
            <w:r w:rsidRPr="00C518D9">
              <w:rPr>
                <w:rFonts w:ascii="Times New Roman" w:hAnsi="Times New Roman"/>
                <w:b/>
                <w:sz w:val="24"/>
                <w:szCs w:val="24"/>
                <w:lang w:val="uk-UA"/>
              </w:rPr>
              <w:t>8</w:t>
            </w:r>
          </w:p>
        </w:tc>
        <w:tc>
          <w:tcPr>
            <w:tcW w:w="1568" w:type="dxa"/>
            <w:shd w:val="clear" w:color="auto" w:fill="FFFFFF" w:themeFill="background1"/>
          </w:tcPr>
          <w:p w14:paraId="291FCF81" w14:textId="77777777" w:rsidR="00C518D9" w:rsidRPr="00C518D9" w:rsidRDefault="00C518D9" w:rsidP="00F32D06">
            <w:pPr>
              <w:jc w:val="center"/>
              <w:rPr>
                <w:rFonts w:ascii="Times New Roman" w:hAnsi="Times New Roman"/>
                <w:b/>
                <w:sz w:val="24"/>
                <w:szCs w:val="24"/>
                <w:lang w:val="uk-UA"/>
              </w:rPr>
            </w:pPr>
          </w:p>
        </w:tc>
      </w:tr>
      <w:tr w:rsidR="00C518D9" w:rsidRPr="00C518D9" w14:paraId="7BEE2D59" w14:textId="77777777" w:rsidTr="00C518D9">
        <w:tc>
          <w:tcPr>
            <w:tcW w:w="474" w:type="dxa"/>
            <w:shd w:val="clear" w:color="auto" w:fill="FFFFFF" w:themeFill="background1"/>
          </w:tcPr>
          <w:p w14:paraId="2D977E3A" w14:textId="6F00881F" w:rsidR="00C518D9" w:rsidRPr="00C518D9" w:rsidRDefault="00C518D9" w:rsidP="00B42A58">
            <w:pPr>
              <w:jc w:val="center"/>
              <w:rPr>
                <w:rFonts w:ascii="Times New Roman" w:hAnsi="Times New Roman"/>
                <w:b/>
                <w:sz w:val="24"/>
                <w:szCs w:val="24"/>
                <w:lang w:val="uk-UA"/>
              </w:rPr>
            </w:pPr>
            <w:r w:rsidRPr="00C518D9">
              <w:rPr>
                <w:rFonts w:ascii="Times New Roman" w:hAnsi="Times New Roman"/>
                <w:b/>
                <w:sz w:val="24"/>
                <w:szCs w:val="24"/>
                <w:lang w:val="uk-UA"/>
              </w:rPr>
              <w:t>19</w:t>
            </w:r>
          </w:p>
        </w:tc>
        <w:tc>
          <w:tcPr>
            <w:tcW w:w="2433" w:type="dxa"/>
            <w:shd w:val="clear" w:color="auto" w:fill="FFFFFF" w:themeFill="background1"/>
          </w:tcPr>
          <w:p w14:paraId="57D642A1" w14:textId="5C1BC3B5" w:rsidR="00C518D9" w:rsidRPr="00C518D9" w:rsidRDefault="00C518D9" w:rsidP="00B42A58">
            <w:pPr>
              <w:jc w:val="center"/>
              <w:rPr>
                <w:rFonts w:ascii="Times New Roman" w:hAnsi="Times New Roman"/>
                <w:b/>
                <w:lang w:val="uk-UA"/>
              </w:rPr>
            </w:pPr>
            <w:r w:rsidRPr="00C518D9">
              <w:rPr>
                <w:rFonts w:ascii="Times New Roman" w:hAnsi="Times New Roman"/>
                <w:b/>
                <w:lang w:val="uk-UA"/>
              </w:rPr>
              <w:t>Бор  з діамантовим напиленням</w:t>
            </w:r>
          </w:p>
          <w:p w14:paraId="67394A59" w14:textId="51C70BC7" w:rsidR="00C518D9" w:rsidRPr="00C518D9" w:rsidRDefault="00C518D9" w:rsidP="00B42A58">
            <w:pPr>
              <w:jc w:val="center"/>
              <w:rPr>
                <w:rFonts w:ascii="Times New Roman" w:hAnsi="Times New Roman"/>
                <w:b/>
                <w:lang w:val="uk-UA"/>
              </w:rPr>
            </w:pPr>
          </w:p>
          <w:p w14:paraId="490F7C7B" w14:textId="77777777" w:rsidR="00C518D9" w:rsidRPr="00C518D9" w:rsidRDefault="00C518D9" w:rsidP="00B42A58">
            <w:pPr>
              <w:jc w:val="center"/>
              <w:rPr>
                <w:rFonts w:ascii="Times New Roman" w:hAnsi="Times New Roman"/>
                <w:b/>
                <w:lang w:val="uk-UA"/>
              </w:rPr>
            </w:pPr>
          </w:p>
        </w:tc>
        <w:tc>
          <w:tcPr>
            <w:tcW w:w="5286" w:type="dxa"/>
            <w:shd w:val="clear" w:color="auto" w:fill="FFFFFF" w:themeFill="background1"/>
          </w:tcPr>
          <w:p w14:paraId="1BE617A5" w14:textId="1F36E5C6" w:rsidR="00C518D9" w:rsidRPr="00C518D9" w:rsidRDefault="00C518D9" w:rsidP="00B42A58">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Бор для насадки з діаметром шафту в межах 6,5 – 7,2 мм.</w:t>
            </w:r>
          </w:p>
          <w:p w14:paraId="7227647B" w14:textId="1DC73C13" w:rsidR="00C518D9" w:rsidRPr="00C518D9" w:rsidRDefault="00C518D9" w:rsidP="00B42A58">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 xml:space="preserve">Діаметр бора має бути в межах 2,8 –  3,2 мм. Наявність діамантого напилення.  Багаторазового використання </w:t>
            </w:r>
          </w:p>
        </w:tc>
        <w:tc>
          <w:tcPr>
            <w:tcW w:w="1377" w:type="dxa"/>
            <w:shd w:val="clear" w:color="auto" w:fill="FFFFFF" w:themeFill="background1"/>
          </w:tcPr>
          <w:p w14:paraId="6C46AECE" w14:textId="751211FC" w:rsidR="00C518D9" w:rsidRPr="00C518D9" w:rsidRDefault="00C518D9" w:rsidP="00B42A58">
            <w:pPr>
              <w:jc w:val="center"/>
              <w:rPr>
                <w:rFonts w:ascii="Times New Roman" w:hAnsi="Times New Roman"/>
                <w:b/>
                <w:sz w:val="24"/>
                <w:szCs w:val="24"/>
                <w:lang w:val="uk-UA"/>
              </w:rPr>
            </w:pPr>
            <w:r w:rsidRPr="00C518D9">
              <w:rPr>
                <w:rFonts w:ascii="Times New Roman" w:hAnsi="Times New Roman"/>
                <w:b/>
                <w:sz w:val="24"/>
                <w:szCs w:val="24"/>
                <w:lang w:val="uk-UA"/>
              </w:rPr>
              <w:t>8</w:t>
            </w:r>
          </w:p>
        </w:tc>
        <w:tc>
          <w:tcPr>
            <w:tcW w:w="1568" w:type="dxa"/>
            <w:shd w:val="clear" w:color="auto" w:fill="FFFFFF" w:themeFill="background1"/>
          </w:tcPr>
          <w:p w14:paraId="6EACF2DE" w14:textId="77777777" w:rsidR="00C518D9" w:rsidRPr="00C518D9" w:rsidRDefault="00C518D9" w:rsidP="00B42A58">
            <w:pPr>
              <w:jc w:val="center"/>
              <w:rPr>
                <w:rFonts w:ascii="Times New Roman" w:hAnsi="Times New Roman"/>
                <w:b/>
                <w:sz w:val="24"/>
                <w:szCs w:val="24"/>
                <w:lang w:val="uk-UA"/>
              </w:rPr>
            </w:pPr>
          </w:p>
        </w:tc>
      </w:tr>
      <w:tr w:rsidR="00C518D9" w:rsidRPr="00C518D9" w14:paraId="01472B04" w14:textId="77777777" w:rsidTr="00C518D9">
        <w:trPr>
          <w:trHeight w:val="885"/>
        </w:trPr>
        <w:tc>
          <w:tcPr>
            <w:tcW w:w="474" w:type="dxa"/>
            <w:shd w:val="clear" w:color="auto" w:fill="FFFFFF" w:themeFill="background1"/>
          </w:tcPr>
          <w:p w14:paraId="593228CF" w14:textId="0F298A66" w:rsidR="00C518D9" w:rsidRPr="00C518D9" w:rsidRDefault="00C518D9" w:rsidP="0071024F">
            <w:pPr>
              <w:jc w:val="center"/>
              <w:rPr>
                <w:rFonts w:ascii="Times New Roman" w:hAnsi="Times New Roman"/>
                <w:b/>
                <w:sz w:val="24"/>
                <w:szCs w:val="24"/>
                <w:lang w:val="uk-UA"/>
              </w:rPr>
            </w:pPr>
            <w:r w:rsidRPr="00C518D9">
              <w:rPr>
                <w:rFonts w:ascii="Times New Roman" w:hAnsi="Times New Roman"/>
                <w:b/>
                <w:sz w:val="24"/>
                <w:szCs w:val="24"/>
                <w:lang w:val="uk-UA"/>
              </w:rPr>
              <w:t>20</w:t>
            </w:r>
          </w:p>
        </w:tc>
        <w:tc>
          <w:tcPr>
            <w:tcW w:w="2433" w:type="dxa"/>
            <w:shd w:val="clear" w:color="auto" w:fill="FFFFFF" w:themeFill="background1"/>
          </w:tcPr>
          <w:p w14:paraId="660134C8" w14:textId="35686D81" w:rsidR="00C518D9" w:rsidRPr="00C518D9" w:rsidRDefault="00C518D9" w:rsidP="0071024F">
            <w:pPr>
              <w:jc w:val="center"/>
              <w:rPr>
                <w:rFonts w:ascii="Times New Roman" w:hAnsi="Times New Roman"/>
                <w:b/>
                <w:lang w:val="uk-UA"/>
              </w:rPr>
            </w:pPr>
            <w:r w:rsidRPr="00C518D9">
              <w:rPr>
                <w:rFonts w:ascii="Times New Roman" w:hAnsi="Times New Roman"/>
                <w:b/>
                <w:lang w:val="uk-UA"/>
              </w:rPr>
              <w:t>Бор подвійно ріжучий</w:t>
            </w:r>
          </w:p>
        </w:tc>
        <w:tc>
          <w:tcPr>
            <w:tcW w:w="5286" w:type="dxa"/>
            <w:shd w:val="clear" w:color="auto" w:fill="FFFFFF" w:themeFill="background1"/>
          </w:tcPr>
          <w:p w14:paraId="589EA615" w14:textId="4379A066" w:rsidR="00C518D9" w:rsidRPr="00C518D9" w:rsidRDefault="00C518D9" w:rsidP="00B42A58">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Бор подвійно ріжучий для насадки з діаметром шафту в межах 6,5 – 7,2 мм.</w:t>
            </w:r>
          </w:p>
          <w:p w14:paraId="7626DC3B" w14:textId="77777777" w:rsidR="00C518D9" w:rsidRPr="00C518D9" w:rsidRDefault="00C518D9" w:rsidP="00A91C81">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Діаметр бора має бути в  межах 4,8 – 5,5мм.   Багаторазового використання.</w:t>
            </w:r>
          </w:p>
          <w:p w14:paraId="5752C4E1" w14:textId="4BDBAF68" w:rsidR="00C518D9" w:rsidRPr="00C518D9" w:rsidRDefault="00C518D9" w:rsidP="0071024F">
            <w:pPr>
              <w:pStyle w:val="Default"/>
              <w:rPr>
                <w:rFonts w:ascii="Times New Roman" w:hAnsi="Times New Roman" w:cs="Times New Roman"/>
                <w:sz w:val="22"/>
                <w:szCs w:val="22"/>
                <w:lang w:val="uk-UA"/>
              </w:rPr>
            </w:pPr>
          </w:p>
        </w:tc>
        <w:tc>
          <w:tcPr>
            <w:tcW w:w="1377" w:type="dxa"/>
            <w:shd w:val="clear" w:color="auto" w:fill="FFFFFF" w:themeFill="background1"/>
          </w:tcPr>
          <w:p w14:paraId="1D57DEFB" w14:textId="755A3227" w:rsidR="00C518D9" w:rsidRPr="00C518D9" w:rsidRDefault="00C518D9" w:rsidP="0071024F">
            <w:pPr>
              <w:jc w:val="center"/>
              <w:rPr>
                <w:rFonts w:ascii="Times New Roman" w:hAnsi="Times New Roman"/>
                <w:b/>
                <w:sz w:val="24"/>
                <w:szCs w:val="24"/>
                <w:lang w:val="uk-UA"/>
              </w:rPr>
            </w:pPr>
            <w:r w:rsidRPr="00C518D9">
              <w:rPr>
                <w:rFonts w:ascii="Times New Roman" w:hAnsi="Times New Roman"/>
                <w:b/>
                <w:sz w:val="24"/>
                <w:szCs w:val="24"/>
                <w:lang w:val="uk-UA"/>
              </w:rPr>
              <w:t>8</w:t>
            </w:r>
          </w:p>
        </w:tc>
        <w:tc>
          <w:tcPr>
            <w:tcW w:w="1568" w:type="dxa"/>
            <w:shd w:val="clear" w:color="auto" w:fill="FFFFFF" w:themeFill="background1"/>
          </w:tcPr>
          <w:p w14:paraId="4F120498" w14:textId="77777777" w:rsidR="00C518D9" w:rsidRPr="00C518D9" w:rsidRDefault="00C518D9" w:rsidP="0071024F">
            <w:pPr>
              <w:jc w:val="center"/>
              <w:rPr>
                <w:rFonts w:ascii="Times New Roman" w:hAnsi="Times New Roman"/>
                <w:b/>
                <w:sz w:val="24"/>
                <w:szCs w:val="24"/>
                <w:lang w:val="uk-UA"/>
              </w:rPr>
            </w:pPr>
          </w:p>
        </w:tc>
      </w:tr>
      <w:tr w:rsidR="00C518D9" w:rsidRPr="00C518D9" w14:paraId="7355364D" w14:textId="77777777" w:rsidTr="00C518D9">
        <w:trPr>
          <w:trHeight w:val="180"/>
        </w:trPr>
        <w:tc>
          <w:tcPr>
            <w:tcW w:w="474" w:type="dxa"/>
            <w:shd w:val="clear" w:color="auto" w:fill="FFFFFF" w:themeFill="background1"/>
          </w:tcPr>
          <w:p w14:paraId="4362D19D" w14:textId="26863550" w:rsidR="00C518D9" w:rsidRPr="00C518D9" w:rsidRDefault="00C518D9" w:rsidP="00A91C81">
            <w:pPr>
              <w:jc w:val="center"/>
              <w:rPr>
                <w:rFonts w:ascii="Times New Roman" w:hAnsi="Times New Roman"/>
                <w:b/>
                <w:sz w:val="24"/>
                <w:szCs w:val="24"/>
                <w:lang w:val="uk-UA"/>
              </w:rPr>
            </w:pPr>
            <w:r w:rsidRPr="00C518D9">
              <w:rPr>
                <w:rFonts w:ascii="Times New Roman" w:hAnsi="Times New Roman"/>
                <w:b/>
                <w:sz w:val="24"/>
                <w:szCs w:val="24"/>
                <w:lang w:val="uk-UA"/>
              </w:rPr>
              <w:t>21</w:t>
            </w:r>
          </w:p>
        </w:tc>
        <w:tc>
          <w:tcPr>
            <w:tcW w:w="2433" w:type="dxa"/>
            <w:shd w:val="clear" w:color="auto" w:fill="FFFFFF" w:themeFill="background1"/>
          </w:tcPr>
          <w:p w14:paraId="28B3A59E" w14:textId="02BDD6A8" w:rsidR="00C518D9" w:rsidRPr="00C518D9" w:rsidRDefault="00C518D9" w:rsidP="00A91C81">
            <w:pPr>
              <w:jc w:val="center"/>
              <w:rPr>
                <w:rFonts w:ascii="Times New Roman" w:hAnsi="Times New Roman"/>
                <w:b/>
                <w:lang w:val="uk-UA"/>
              </w:rPr>
            </w:pPr>
            <w:r w:rsidRPr="00C518D9">
              <w:rPr>
                <w:rFonts w:ascii="Times New Roman" w:hAnsi="Times New Roman"/>
                <w:b/>
                <w:lang w:val="uk-UA"/>
              </w:rPr>
              <w:t xml:space="preserve">Бор конічного типу </w:t>
            </w:r>
          </w:p>
        </w:tc>
        <w:tc>
          <w:tcPr>
            <w:tcW w:w="5286" w:type="dxa"/>
            <w:shd w:val="clear" w:color="auto" w:fill="FFFFFF" w:themeFill="background1"/>
          </w:tcPr>
          <w:p w14:paraId="47E0931E" w14:textId="77777777" w:rsidR="00C518D9" w:rsidRPr="00C518D9" w:rsidRDefault="00C518D9" w:rsidP="00A91C81">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Бор конічного типу для насадки з діаметром шафту в межах 6,5 – 7,2 мм.</w:t>
            </w:r>
          </w:p>
          <w:p w14:paraId="0EE575D8" w14:textId="0D78C690" w:rsidR="00C518D9" w:rsidRPr="00C518D9" w:rsidRDefault="00C518D9" w:rsidP="00A91C81">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Діаметр бочкоподібного бора має бути в межах 5,8 – 6,3 мм. Багаторазового використання.</w:t>
            </w:r>
          </w:p>
        </w:tc>
        <w:tc>
          <w:tcPr>
            <w:tcW w:w="1377" w:type="dxa"/>
            <w:shd w:val="clear" w:color="auto" w:fill="FFFFFF" w:themeFill="background1"/>
          </w:tcPr>
          <w:p w14:paraId="13E691F9" w14:textId="6FECBBA2" w:rsidR="00C518D9" w:rsidRPr="00C518D9" w:rsidRDefault="00C518D9" w:rsidP="00A91C81">
            <w:pPr>
              <w:jc w:val="center"/>
              <w:rPr>
                <w:rFonts w:ascii="Times New Roman" w:hAnsi="Times New Roman"/>
                <w:b/>
                <w:sz w:val="24"/>
                <w:szCs w:val="24"/>
                <w:lang w:val="uk-UA"/>
              </w:rPr>
            </w:pPr>
            <w:r w:rsidRPr="00C518D9">
              <w:rPr>
                <w:rFonts w:ascii="Times New Roman" w:hAnsi="Times New Roman"/>
                <w:b/>
                <w:sz w:val="24"/>
                <w:szCs w:val="24"/>
                <w:lang w:val="uk-UA"/>
              </w:rPr>
              <w:t>8</w:t>
            </w:r>
          </w:p>
        </w:tc>
        <w:tc>
          <w:tcPr>
            <w:tcW w:w="1568" w:type="dxa"/>
            <w:shd w:val="clear" w:color="auto" w:fill="FFFFFF" w:themeFill="background1"/>
          </w:tcPr>
          <w:p w14:paraId="0F7AC145" w14:textId="77777777" w:rsidR="00C518D9" w:rsidRPr="00C518D9" w:rsidRDefault="00C518D9" w:rsidP="00A91C81">
            <w:pPr>
              <w:jc w:val="center"/>
              <w:rPr>
                <w:rFonts w:ascii="Times New Roman" w:hAnsi="Times New Roman"/>
                <w:b/>
                <w:sz w:val="24"/>
                <w:szCs w:val="24"/>
                <w:lang w:val="uk-UA"/>
              </w:rPr>
            </w:pPr>
          </w:p>
        </w:tc>
      </w:tr>
      <w:tr w:rsidR="00C518D9" w:rsidRPr="00C518D9" w14:paraId="0B190397" w14:textId="77777777" w:rsidTr="00C518D9">
        <w:trPr>
          <w:trHeight w:val="180"/>
        </w:trPr>
        <w:tc>
          <w:tcPr>
            <w:tcW w:w="474" w:type="dxa"/>
            <w:shd w:val="clear" w:color="auto" w:fill="FFFFFF" w:themeFill="background1"/>
          </w:tcPr>
          <w:p w14:paraId="2E960582" w14:textId="7FB0EAA9" w:rsidR="00C518D9" w:rsidRPr="00C518D9" w:rsidRDefault="00C518D9" w:rsidP="00A91C81">
            <w:pPr>
              <w:jc w:val="center"/>
              <w:rPr>
                <w:rFonts w:ascii="Times New Roman" w:hAnsi="Times New Roman"/>
                <w:b/>
                <w:sz w:val="24"/>
                <w:szCs w:val="24"/>
                <w:lang w:val="uk-UA"/>
              </w:rPr>
            </w:pPr>
            <w:r w:rsidRPr="00C518D9">
              <w:rPr>
                <w:rFonts w:ascii="Times New Roman" w:hAnsi="Times New Roman"/>
                <w:b/>
                <w:sz w:val="24"/>
                <w:szCs w:val="24"/>
                <w:lang w:val="uk-UA"/>
              </w:rPr>
              <w:t>22</w:t>
            </w:r>
          </w:p>
        </w:tc>
        <w:tc>
          <w:tcPr>
            <w:tcW w:w="2433" w:type="dxa"/>
            <w:shd w:val="clear" w:color="auto" w:fill="FFFFFF" w:themeFill="background1"/>
          </w:tcPr>
          <w:p w14:paraId="517FDC03" w14:textId="673BF9BA" w:rsidR="00C518D9" w:rsidRPr="00C518D9" w:rsidRDefault="00C518D9" w:rsidP="00A91C81">
            <w:pPr>
              <w:jc w:val="center"/>
              <w:rPr>
                <w:rFonts w:ascii="Times New Roman" w:hAnsi="Times New Roman"/>
                <w:b/>
                <w:lang w:val="uk-UA"/>
              </w:rPr>
            </w:pPr>
            <w:r w:rsidRPr="00C518D9">
              <w:rPr>
                <w:rFonts w:ascii="Times New Roman" w:hAnsi="Times New Roman"/>
                <w:b/>
                <w:lang w:val="uk-UA"/>
              </w:rPr>
              <w:t>Бор бочкоподібний</w:t>
            </w:r>
          </w:p>
        </w:tc>
        <w:tc>
          <w:tcPr>
            <w:tcW w:w="5286" w:type="dxa"/>
            <w:shd w:val="clear" w:color="auto" w:fill="FFFFFF" w:themeFill="background1"/>
          </w:tcPr>
          <w:p w14:paraId="02E835D5" w14:textId="77777777" w:rsidR="00C518D9" w:rsidRPr="00C518D9" w:rsidRDefault="00C518D9" w:rsidP="00A91C81">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Бор бочкоподібний для насадки з діаметром шафту в межах 6,5 – 7,2 мм.</w:t>
            </w:r>
          </w:p>
          <w:p w14:paraId="312848E4" w14:textId="2165D704" w:rsidR="00C518D9" w:rsidRPr="00C518D9" w:rsidRDefault="00C518D9" w:rsidP="00A91C81">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Діаметр нейрохірургічного бора має бути в межах 5,8 – 6,3 мм. Багаторазового використання</w:t>
            </w:r>
          </w:p>
        </w:tc>
        <w:tc>
          <w:tcPr>
            <w:tcW w:w="1377" w:type="dxa"/>
            <w:shd w:val="clear" w:color="auto" w:fill="FFFFFF" w:themeFill="background1"/>
          </w:tcPr>
          <w:p w14:paraId="71811895" w14:textId="57D4333F" w:rsidR="00C518D9" w:rsidRPr="00C518D9" w:rsidRDefault="00C518D9" w:rsidP="00A91C81">
            <w:pPr>
              <w:jc w:val="center"/>
              <w:rPr>
                <w:rFonts w:ascii="Times New Roman" w:hAnsi="Times New Roman"/>
                <w:b/>
                <w:sz w:val="24"/>
                <w:szCs w:val="24"/>
                <w:lang w:val="uk-UA"/>
              </w:rPr>
            </w:pPr>
            <w:r w:rsidRPr="00C518D9">
              <w:rPr>
                <w:rFonts w:ascii="Times New Roman" w:hAnsi="Times New Roman"/>
                <w:b/>
                <w:sz w:val="24"/>
                <w:szCs w:val="24"/>
                <w:lang w:val="uk-UA"/>
              </w:rPr>
              <w:t>8</w:t>
            </w:r>
          </w:p>
        </w:tc>
        <w:tc>
          <w:tcPr>
            <w:tcW w:w="1568" w:type="dxa"/>
            <w:shd w:val="clear" w:color="auto" w:fill="FFFFFF" w:themeFill="background1"/>
          </w:tcPr>
          <w:p w14:paraId="00991075" w14:textId="77777777" w:rsidR="00C518D9" w:rsidRPr="00C518D9" w:rsidRDefault="00C518D9" w:rsidP="00A91C81">
            <w:pPr>
              <w:jc w:val="center"/>
              <w:rPr>
                <w:rFonts w:ascii="Times New Roman" w:hAnsi="Times New Roman"/>
                <w:b/>
                <w:sz w:val="24"/>
                <w:szCs w:val="24"/>
                <w:lang w:val="uk-UA"/>
              </w:rPr>
            </w:pPr>
          </w:p>
        </w:tc>
      </w:tr>
      <w:tr w:rsidR="00C518D9" w:rsidRPr="00C518D9" w14:paraId="43EDD6D6" w14:textId="77777777" w:rsidTr="00C518D9">
        <w:trPr>
          <w:trHeight w:val="180"/>
        </w:trPr>
        <w:tc>
          <w:tcPr>
            <w:tcW w:w="474" w:type="dxa"/>
            <w:shd w:val="clear" w:color="auto" w:fill="FFFFFF" w:themeFill="background1"/>
          </w:tcPr>
          <w:p w14:paraId="405F0130" w14:textId="1AE978E7" w:rsidR="00C518D9" w:rsidRPr="00C518D9" w:rsidRDefault="00C518D9" w:rsidP="00A91C81">
            <w:pPr>
              <w:jc w:val="center"/>
              <w:rPr>
                <w:rFonts w:ascii="Times New Roman" w:hAnsi="Times New Roman"/>
                <w:b/>
                <w:sz w:val="24"/>
                <w:szCs w:val="24"/>
                <w:lang w:val="uk-UA"/>
              </w:rPr>
            </w:pPr>
            <w:r w:rsidRPr="00C518D9">
              <w:rPr>
                <w:rFonts w:ascii="Times New Roman" w:hAnsi="Times New Roman"/>
                <w:b/>
                <w:sz w:val="24"/>
                <w:szCs w:val="24"/>
                <w:lang w:val="uk-UA"/>
              </w:rPr>
              <w:t>23</w:t>
            </w:r>
          </w:p>
        </w:tc>
        <w:tc>
          <w:tcPr>
            <w:tcW w:w="2433" w:type="dxa"/>
            <w:shd w:val="clear" w:color="auto" w:fill="FFFFFF" w:themeFill="background1"/>
          </w:tcPr>
          <w:p w14:paraId="58E8D6DE" w14:textId="3C900161" w:rsidR="00C518D9" w:rsidRPr="00C518D9" w:rsidRDefault="00C518D9" w:rsidP="00A91C81">
            <w:pPr>
              <w:jc w:val="center"/>
              <w:rPr>
                <w:rFonts w:ascii="Times New Roman" w:hAnsi="Times New Roman"/>
                <w:b/>
                <w:lang w:val="uk-UA"/>
              </w:rPr>
            </w:pPr>
            <w:r w:rsidRPr="00C518D9">
              <w:rPr>
                <w:rFonts w:ascii="Times New Roman" w:hAnsi="Times New Roman"/>
                <w:b/>
                <w:lang w:val="uk-UA"/>
              </w:rPr>
              <w:t xml:space="preserve">Бор нейрохірургічний </w:t>
            </w:r>
          </w:p>
        </w:tc>
        <w:tc>
          <w:tcPr>
            <w:tcW w:w="5286" w:type="dxa"/>
            <w:shd w:val="clear" w:color="auto" w:fill="FFFFFF" w:themeFill="background1"/>
          </w:tcPr>
          <w:p w14:paraId="7B91A806" w14:textId="77777777" w:rsidR="00C518D9" w:rsidRPr="00C518D9" w:rsidRDefault="00C518D9" w:rsidP="00A91C81">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Бор для насадки з діаметром шафту в межах 6,5 – 7,2 мм.</w:t>
            </w:r>
          </w:p>
          <w:p w14:paraId="7787F00A" w14:textId="1DE7DA74" w:rsidR="00C518D9" w:rsidRPr="00C518D9" w:rsidRDefault="00C518D9" w:rsidP="00A91C81">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Діаметр нейрохірургічного бора має бути в межах 5,8 – 6,3 мм. Багаторазового використання</w:t>
            </w:r>
          </w:p>
        </w:tc>
        <w:tc>
          <w:tcPr>
            <w:tcW w:w="1377" w:type="dxa"/>
            <w:shd w:val="clear" w:color="auto" w:fill="FFFFFF" w:themeFill="background1"/>
          </w:tcPr>
          <w:p w14:paraId="3510B754" w14:textId="31B28778" w:rsidR="00C518D9" w:rsidRPr="00C518D9" w:rsidRDefault="00C518D9" w:rsidP="00A91C81">
            <w:pPr>
              <w:jc w:val="center"/>
              <w:rPr>
                <w:rFonts w:ascii="Times New Roman" w:hAnsi="Times New Roman"/>
                <w:b/>
                <w:sz w:val="24"/>
                <w:szCs w:val="24"/>
                <w:lang w:val="uk-UA"/>
              </w:rPr>
            </w:pPr>
            <w:r w:rsidRPr="00C518D9">
              <w:rPr>
                <w:rFonts w:ascii="Times New Roman" w:hAnsi="Times New Roman"/>
                <w:b/>
                <w:sz w:val="24"/>
                <w:szCs w:val="24"/>
                <w:lang w:val="uk-UA"/>
              </w:rPr>
              <w:t>8</w:t>
            </w:r>
          </w:p>
        </w:tc>
        <w:tc>
          <w:tcPr>
            <w:tcW w:w="1568" w:type="dxa"/>
            <w:shd w:val="clear" w:color="auto" w:fill="FFFFFF" w:themeFill="background1"/>
          </w:tcPr>
          <w:p w14:paraId="5D55E98E" w14:textId="77777777" w:rsidR="00C518D9" w:rsidRPr="00C518D9" w:rsidRDefault="00C518D9" w:rsidP="00A91C81">
            <w:pPr>
              <w:jc w:val="center"/>
              <w:rPr>
                <w:rFonts w:ascii="Times New Roman" w:hAnsi="Times New Roman"/>
                <w:b/>
                <w:sz w:val="24"/>
                <w:szCs w:val="24"/>
                <w:lang w:val="uk-UA"/>
              </w:rPr>
            </w:pPr>
          </w:p>
        </w:tc>
      </w:tr>
      <w:tr w:rsidR="00C518D9" w:rsidRPr="00C518D9" w14:paraId="52011E20" w14:textId="77777777" w:rsidTr="00C518D9">
        <w:trPr>
          <w:trHeight w:val="180"/>
        </w:trPr>
        <w:tc>
          <w:tcPr>
            <w:tcW w:w="474" w:type="dxa"/>
            <w:shd w:val="clear" w:color="auto" w:fill="FFFFFF" w:themeFill="background1"/>
          </w:tcPr>
          <w:p w14:paraId="0843CD7B" w14:textId="7A443623" w:rsidR="00C518D9" w:rsidRPr="00C518D9" w:rsidRDefault="00C518D9" w:rsidP="00A37EA3">
            <w:pPr>
              <w:jc w:val="center"/>
              <w:rPr>
                <w:rFonts w:ascii="Times New Roman" w:hAnsi="Times New Roman"/>
                <w:b/>
                <w:sz w:val="24"/>
                <w:szCs w:val="24"/>
                <w:lang w:val="uk-UA"/>
              </w:rPr>
            </w:pPr>
            <w:r w:rsidRPr="00C518D9">
              <w:rPr>
                <w:rFonts w:ascii="Times New Roman" w:hAnsi="Times New Roman"/>
                <w:b/>
                <w:sz w:val="24"/>
                <w:szCs w:val="24"/>
                <w:lang w:val="uk-UA"/>
              </w:rPr>
              <w:t>24</w:t>
            </w:r>
          </w:p>
        </w:tc>
        <w:tc>
          <w:tcPr>
            <w:tcW w:w="2433" w:type="dxa"/>
            <w:shd w:val="clear" w:color="auto" w:fill="FFFFFF" w:themeFill="background1"/>
          </w:tcPr>
          <w:p w14:paraId="1564AA27" w14:textId="1D8B552E" w:rsidR="00C518D9" w:rsidRPr="00C518D9" w:rsidRDefault="00C518D9" w:rsidP="00A37EA3">
            <w:pPr>
              <w:jc w:val="center"/>
              <w:rPr>
                <w:rFonts w:ascii="Times New Roman" w:hAnsi="Times New Roman"/>
                <w:b/>
                <w:lang w:val="uk-UA"/>
              </w:rPr>
            </w:pPr>
            <w:r w:rsidRPr="00C518D9">
              <w:rPr>
                <w:rFonts w:ascii="Times New Roman" w:hAnsi="Times New Roman"/>
                <w:b/>
                <w:lang w:val="uk-UA"/>
              </w:rPr>
              <w:t xml:space="preserve">Бор нейрохірургічний з твердотільними вставками </w:t>
            </w:r>
          </w:p>
        </w:tc>
        <w:tc>
          <w:tcPr>
            <w:tcW w:w="5286" w:type="dxa"/>
            <w:shd w:val="clear" w:color="auto" w:fill="FFFFFF" w:themeFill="background1"/>
          </w:tcPr>
          <w:p w14:paraId="054F85A1" w14:textId="77777777" w:rsidR="00C518D9" w:rsidRPr="00C518D9" w:rsidRDefault="00C518D9" w:rsidP="00A37EA3">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Бор для насадки з діаметром шафту в межах 6,5 – 7,2 мм.</w:t>
            </w:r>
          </w:p>
          <w:p w14:paraId="51E055E3" w14:textId="56C622A4" w:rsidR="00C518D9" w:rsidRPr="00C518D9" w:rsidRDefault="00C518D9" w:rsidP="00A37EA3">
            <w:pPr>
              <w:pStyle w:val="Default"/>
              <w:rPr>
                <w:rFonts w:ascii="Times New Roman" w:hAnsi="Times New Roman" w:cs="Times New Roman"/>
                <w:sz w:val="22"/>
                <w:szCs w:val="22"/>
                <w:lang w:val="uk-UA"/>
              </w:rPr>
            </w:pPr>
            <w:r w:rsidRPr="00C518D9">
              <w:rPr>
                <w:rFonts w:ascii="Times New Roman" w:hAnsi="Times New Roman" w:cs="Times New Roman"/>
                <w:lang w:val="uk-UA"/>
              </w:rPr>
              <w:t>Діаметр нейрохірургічного бора має бути в межах 5,8 – 6,3 мм. Наявність твердо тільних вставок.  Багаторазового використання</w:t>
            </w:r>
          </w:p>
        </w:tc>
        <w:tc>
          <w:tcPr>
            <w:tcW w:w="1377" w:type="dxa"/>
            <w:shd w:val="clear" w:color="auto" w:fill="FFFFFF" w:themeFill="background1"/>
          </w:tcPr>
          <w:p w14:paraId="264BB664" w14:textId="0A2BCD6A" w:rsidR="00C518D9" w:rsidRPr="00C518D9" w:rsidRDefault="00C518D9" w:rsidP="00A37EA3">
            <w:pPr>
              <w:jc w:val="center"/>
              <w:rPr>
                <w:rFonts w:ascii="Times New Roman" w:hAnsi="Times New Roman"/>
                <w:b/>
                <w:sz w:val="24"/>
                <w:szCs w:val="24"/>
                <w:lang w:val="uk-UA"/>
              </w:rPr>
            </w:pPr>
            <w:r w:rsidRPr="00C518D9">
              <w:rPr>
                <w:rFonts w:ascii="Times New Roman" w:hAnsi="Times New Roman"/>
                <w:b/>
                <w:sz w:val="24"/>
                <w:szCs w:val="24"/>
                <w:lang w:val="uk-UA"/>
              </w:rPr>
              <w:t>8</w:t>
            </w:r>
          </w:p>
        </w:tc>
        <w:tc>
          <w:tcPr>
            <w:tcW w:w="1568" w:type="dxa"/>
            <w:shd w:val="clear" w:color="auto" w:fill="FFFFFF" w:themeFill="background1"/>
          </w:tcPr>
          <w:p w14:paraId="41A0D466" w14:textId="77777777" w:rsidR="00C518D9" w:rsidRPr="00C518D9" w:rsidRDefault="00C518D9" w:rsidP="00A37EA3">
            <w:pPr>
              <w:jc w:val="center"/>
              <w:rPr>
                <w:rFonts w:ascii="Times New Roman" w:hAnsi="Times New Roman"/>
                <w:b/>
                <w:sz w:val="24"/>
                <w:szCs w:val="24"/>
                <w:lang w:val="uk-UA"/>
              </w:rPr>
            </w:pPr>
          </w:p>
        </w:tc>
      </w:tr>
      <w:tr w:rsidR="00C518D9" w:rsidRPr="00C518D9" w14:paraId="59AF8799" w14:textId="77777777" w:rsidTr="00C518D9">
        <w:trPr>
          <w:trHeight w:val="180"/>
        </w:trPr>
        <w:tc>
          <w:tcPr>
            <w:tcW w:w="474" w:type="dxa"/>
            <w:shd w:val="clear" w:color="auto" w:fill="FFFFFF" w:themeFill="background1"/>
          </w:tcPr>
          <w:p w14:paraId="6EFA5B60" w14:textId="6E21B5C5" w:rsidR="00C518D9" w:rsidRPr="00C518D9" w:rsidRDefault="00C518D9" w:rsidP="00A37EA3">
            <w:pPr>
              <w:jc w:val="center"/>
              <w:rPr>
                <w:rFonts w:ascii="Times New Roman" w:hAnsi="Times New Roman"/>
                <w:b/>
                <w:sz w:val="24"/>
                <w:szCs w:val="24"/>
                <w:lang w:val="uk-UA"/>
              </w:rPr>
            </w:pPr>
            <w:r w:rsidRPr="00C518D9">
              <w:rPr>
                <w:rFonts w:ascii="Times New Roman" w:hAnsi="Times New Roman"/>
                <w:b/>
                <w:sz w:val="24"/>
                <w:szCs w:val="24"/>
                <w:lang w:val="uk-UA"/>
              </w:rPr>
              <w:t>25</w:t>
            </w:r>
          </w:p>
        </w:tc>
        <w:tc>
          <w:tcPr>
            <w:tcW w:w="2433" w:type="dxa"/>
            <w:shd w:val="clear" w:color="auto" w:fill="FFFFFF" w:themeFill="background1"/>
          </w:tcPr>
          <w:p w14:paraId="0465A05D" w14:textId="77777777" w:rsidR="00C518D9" w:rsidRPr="00C518D9" w:rsidRDefault="00C518D9" w:rsidP="00A37EA3">
            <w:pPr>
              <w:jc w:val="center"/>
              <w:rPr>
                <w:rFonts w:ascii="Times New Roman" w:hAnsi="Times New Roman"/>
                <w:b/>
                <w:lang w:val="uk-UA"/>
              </w:rPr>
            </w:pPr>
            <w:r w:rsidRPr="00C518D9">
              <w:rPr>
                <w:rFonts w:ascii="Times New Roman" w:hAnsi="Times New Roman"/>
                <w:b/>
                <w:lang w:val="uk-UA"/>
              </w:rPr>
              <w:t>Бор  з діамантовим напиленням</w:t>
            </w:r>
          </w:p>
          <w:p w14:paraId="6163FBC9" w14:textId="77777777" w:rsidR="00C518D9" w:rsidRPr="00C518D9" w:rsidRDefault="00C518D9" w:rsidP="00A37EA3">
            <w:pPr>
              <w:jc w:val="center"/>
              <w:rPr>
                <w:rFonts w:ascii="Times New Roman" w:hAnsi="Times New Roman"/>
                <w:b/>
                <w:lang w:val="uk-UA"/>
              </w:rPr>
            </w:pPr>
          </w:p>
        </w:tc>
        <w:tc>
          <w:tcPr>
            <w:tcW w:w="5286" w:type="dxa"/>
            <w:shd w:val="clear" w:color="auto" w:fill="FFFFFF" w:themeFill="background1"/>
          </w:tcPr>
          <w:p w14:paraId="49C5C249" w14:textId="77777777" w:rsidR="00C518D9" w:rsidRPr="00C518D9" w:rsidRDefault="00C518D9" w:rsidP="00A37EA3">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Бор для насадки з діаметром шафту в межах 5,7-6,2 мм.</w:t>
            </w:r>
          </w:p>
          <w:p w14:paraId="53BF471A" w14:textId="42BB54B1" w:rsidR="00C518D9" w:rsidRPr="00C518D9" w:rsidRDefault="00C518D9" w:rsidP="00A37EA3">
            <w:pPr>
              <w:pStyle w:val="Default"/>
              <w:rPr>
                <w:rFonts w:ascii="Times New Roman" w:hAnsi="Times New Roman" w:cs="Times New Roman"/>
                <w:sz w:val="22"/>
                <w:szCs w:val="22"/>
                <w:lang w:val="uk-UA"/>
              </w:rPr>
            </w:pPr>
            <w:r w:rsidRPr="00C518D9">
              <w:rPr>
                <w:rFonts w:ascii="Times New Roman" w:hAnsi="Times New Roman" w:cs="Times New Roman"/>
                <w:lang w:val="uk-UA"/>
              </w:rPr>
              <w:t>Діаметр бора  має бути в межах   0,8 –  1,2 мм. Наявність діамантого напилення. Багаторазового використання.</w:t>
            </w:r>
          </w:p>
        </w:tc>
        <w:tc>
          <w:tcPr>
            <w:tcW w:w="1377" w:type="dxa"/>
            <w:shd w:val="clear" w:color="auto" w:fill="FFFFFF" w:themeFill="background1"/>
          </w:tcPr>
          <w:p w14:paraId="6C179EAA" w14:textId="2E4B350E" w:rsidR="00C518D9" w:rsidRPr="00C518D9" w:rsidRDefault="00C518D9" w:rsidP="00A37EA3">
            <w:pPr>
              <w:jc w:val="center"/>
              <w:rPr>
                <w:rFonts w:ascii="Times New Roman" w:hAnsi="Times New Roman"/>
                <w:b/>
                <w:sz w:val="24"/>
                <w:szCs w:val="24"/>
                <w:lang w:val="uk-UA"/>
              </w:rPr>
            </w:pPr>
            <w:r w:rsidRPr="00C518D9">
              <w:rPr>
                <w:rFonts w:ascii="Times New Roman" w:hAnsi="Times New Roman"/>
                <w:b/>
                <w:sz w:val="24"/>
                <w:szCs w:val="24"/>
                <w:lang w:val="uk-UA"/>
              </w:rPr>
              <w:t>8</w:t>
            </w:r>
          </w:p>
        </w:tc>
        <w:tc>
          <w:tcPr>
            <w:tcW w:w="1568" w:type="dxa"/>
            <w:shd w:val="clear" w:color="auto" w:fill="FFFFFF" w:themeFill="background1"/>
          </w:tcPr>
          <w:p w14:paraId="612EC103" w14:textId="77777777" w:rsidR="00C518D9" w:rsidRPr="00C518D9" w:rsidRDefault="00C518D9" w:rsidP="00A37EA3">
            <w:pPr>
              <w:jc w:val="center"/>
              <w:rPr>
                <w:rFonts w:ascii="Times New Roman" w:hAnsi="Times New Roman"/>
                <w:b/>
                <w:sz w:val="24"/>
                <w:szCs w:val="24"/>
                <w:lang w:val="uk-UA"/>
              </w:rPr>
            </w:pPr>
          </w:p>
        </w:tc>
      </w:tr>
      <w:tr w:rsidR="00C518D9" w:rsidRPr="00C518D9" w14:paraId="799768D1" w14:textId="77777777" w:rsidTr="00C518D9">
        <w:trPr>
          <w:trHeight w:val="180"/>
        </w:trPr>
        <w:tc>
          <w:tcPr>
            <w:tcW w:w="474" w:type="dxa"/>
            <w:shd w:val="clear" w:color="auto" w:fill="FFFFFF" w:themeFill="background1"/>
          </w:tcPr>
          <w:p w14:paraId="530CD247" w14:textId="2E2DF401" w:rsidR="00C518D9" w:rsidRPr="00C518D9" w:rsidRDefault="00C518D9" w:rsidP="00A37EA3">
            <w:pPr>
              <w:jc w:val="center"/>
              <w:rPr>
                <w:rFonts w:ascii="Times New Roman" w:hAnsi="Times New Roman"/>
                <w:b/>
                <w:sz w:val="24"/>
                <w:szCs w:val="24"/>
                <w:lang w:val="uk-UA"/>
              </w:rPr>
            </w:pPr>
            <w:r w:rsidRPr="00C518D9">
              <w:rPr>
                <w:rFonts w:ascii="Times New Roman" w:hAnsi="Times New Roman"/>
                <w:b/>
                <w:sz w:val="24"/>
                <w:szCs w:val="24"/>
                <w:lang w:val="uk-UA"/>
              </w:rPr>
              <w:t>26</w:t>
            </w:r>
          </w:p>
        </w:tc>
        <w:tc>
          <w:tcPr>
            <w:tcW w:w="2433" w:type="dxa"/>
            <w:shd w:val="clear" w:color="auto" w:fill="FFFFFF" w:themeFill="background1"/>
          </w:tcPr>
          <w:p w14:paraId="30EF5146" w14:textId="77777777" w:rsidR="00C518D9" w:rsidRPr="00C518D9" w:rsidRDefault="00C518D9" w:rsidP="00A37EA3">
            <w:pPr>
              <w:jc w:val="center"/>
              <w:rPr>
                <w:rFonts w:ascii="Times New Roman" w:hAnsi="Times New Roman"/>
                <w:b/>
                <w:lang w:val="uk-UA"/>
              </w:rPr>
            </w:pPr>
            <w:r w:rsidRPr="00C518D9">
              <w:rPr>
                <w:rFonts w:ascii="Times New Roman" w:hAnsi="Times New Roman"/>
                <w:b/>
                <w:lang w:val="uk-UA"/>
              </w:rPr>
              <w:t>Бор  з діамантовим напиленням</w:t>
            </w:r>
          </w:p>
          <w:p w14:paraId="4CB79C99" w14:textId="77777777" w:rsidR="00C518D9" w:rsidRPr="00C518D9" w:rsidRDefault="00C518D9" w:rsidP="00A37EA3">
            <w:pPr>
              <w:jc w:val="center"/>
              <w:rPr>
                <w:rFonts w:ascii="Times New Roman" w:hAnsi="Times New Roman"/>
                <w:b/>
                <w:lang w:val="uk-UA"/>
              </w:rPr>
            </w:pPr>
          </w:p>
        </w:tc>
        <w:tc>
          <w:tcPr>
            <w:tcW w:w="5286" w:type="dxa"/>
            <w:shd w:val="clear" w:color="auto" w:fill="FFFFFF" w:themeFill="background1"/>
          </w:tcPr>
          <w:p w14:paraId="680DBD99" w14:textId="77777777" w:rsidR="00C518D9" w:rsidRPr="00C518D9" w:rsidRDefault="00C518D9" w:rsidP="00A37EA3">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Бор для насадки з діаметром шафту в межах 5,7-6,2 мм.</w:t>
            </w:r>
          </w:p>
          <w:p w14:paraId="3AFF6629" w14:textId="722F883F" w:rsidR="00C518D9" w:rsidRPr="00C518D9" w:rsidRDefault="00C518D9" w:rsidP="00A37EA3">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Діаметр бора  має бути в межах   1,6 –  1,9 мм. Наявність діамантого напилення. Багаторазового використання.</w:t>
            </w:r>
          </w:p>
        </w:tc>
        <w:tc>
          <w:tcPr>
            <w:tcW w:w="1377" w:type="dxa"/>
            <w:shd w:val="clear" w:color="auto" w:fill="FFFFFF" w:themeFill="background1"/>
          </w:tcPr>
          <w:p w14:paraId="72FEFECB" w14:textId="163F2791" w:rsidR="00C518D9" w:rsidRPr="00C518D9" w:rsidRDefault="00C518D9" w:rsidP="00A37EA3">
            <w:pPr>
              <w:jc w:val="center"/>
              <w:rPr>
                <w:rFonts w:ascii="Times New Roman" w:hAnsi="Times New Roman"/>
                <w:b/>
                <w:sz w:val="24"/>
                <w:szCs w:val="24"/>
                <w:lang w:val="uk-UA"/>
              </w:rPr>
            </w:pPr>
            <w:r w:rsidRPr="00C518D9">
              <w:rPr>
                <w:rFonts w:ascii="Times New Roman" w:hAnsi="Times New Roman"/>
                <w:b/>
                <w:sz w:val="24"/>
                <w:szCs w:val="24"/>
                <w:lang w:val="uk-UA"/>
              </w:rPr>
              <w:t>8</w:t>
            </w:r>
          </w:p>
        </w:tc>
        <w:tc>
          <w:tcPr>
            <w:tcW w:w="1568" w:type="dxa"/>
            <w:shd w:val="clear" w:color="auto" w:fill="FFFFFF" w:themeFill="background1"/>
          </w:tcPr>
          <w:p w14:paraId="3B81B206" w14:textId="77777777" w:rsidR="00C518D9" w:rsidRPr="00C518D9" w:rsidRDefault="00C518D9" w:rsidP="00A37EA3">
            <w:pPr>
              <w:jc w:val="center"/>
              <w:rPr>
                <w:rFonts w:ascii="Times New Roman" w:hAnsi="Times New Roman"/>
                <w:b/>
                <w:sz w:val="24"/>
                <w:szCs w:val="24"/>
                <w:lang w:val="uk-UA"/>
              </w:rPr>
            </w:pPr>
          </w:p>
        </w:tc>
      </w:tr>
      <w:tr w:rsidR="00C518D9" w:rsidRPr="00C518D9" w14:paraId="23D5A522" w14:textId="77777777" w:rsidTr="00C518D9">
        <w:trPr>
          <w:trHeight w:val="180"/>
        </w:trPr>
        <w:tc>
          <w:tcPr>
            <w:tcW w:w="474" w:type="dxa"/>
            <w:shd w:val="clear" w:color="auto" w:fill="FFFFFF" w:themeFill="background1"/>
          </w:tcPr>
          <w:p w14:paraId="5706DCDE" w14:textId="1517F252" w:rsidR="00C518D9" w:rsidRPr="00C518D9" w:rsidRDefault="00C518D9" w:rsidP="00A37EA3">
            <w:pPr>
              <w:jc w:val="center"/>
              <w:rPr>
                <w:rFonts w:ascii="Times New Roman" w:hAnsi="Times New Roman"/>
                <w:b/>
                <w:sz w:val="24"/>
                <w:szCs w:val="24"/>
                <w:lang w:val="uk-UA"/>
              </w:rPr>
            </w:pPr>
            <w:r w:rsidRPr="00C518D9">
              <w:rPr>
                <w:rFonts w:ascii="Times New Roman" w:hAnsi="Times New Roman"/>
                <w:b/>
                <w:sz w:val="24"/>
                <w:szCs w:val="24"/>
                <w:lang w:val="uk-UA"/>
              </w:rPr>
              <w:t>27</w:t>
            </w:r>
          </w:p>
        </w:tc>
        <w:tc>
          <w:tcPr>
            <w:tcW w:w="2433" w:type="dxa"/>
            <w:shd w:val="clear" w:color="auto" w:fill="FFFFFF" w:themeFill="background1"/>
          </w:tcPr>
          <w:p w14:paraId="7B1F16E6" w14:textId="77777777" w:rsidR="00C518D9" w:rsidRPr="00C518D9" w:rsidRDefault="00C518D9" w:rsidP="00A37EA3">
            <w:pPr>
              <w:jc w:val="center"/>
              <w:rPr>
                <w:rFonts w:ascii="Times New Roman" w:hAnsi="Times New Roman"/>
                <w:b/>
                <w:lang w:val="uk-UA"/>
              </w:rPr>
            </w:pPr>
            <w:r w:rsidRPr="00C518D9">
              <w:rPr>
                <w:rFonts w:ascii="Times New Roman" w:hAnsi="Times New Roman"/>
                <w:b/>
                <w:lang w:val="uk-UA"/>
              </w:rPr>
              <w:t>Бор  з діамантовим напиленням</w:t>
            </w:r>
          </w:p>
          <w:p w14:paraId="5C318E6F" w14:textId="77777777" w:rsidR="00C518D9" w:rsidRPr="00C518D9" w:rsidRDefault="00C518D9" w:rsidP="00A37EA3">
            <w:pPr>
              <w:jc w:val="center"/>
              <w:rPr>
                <w:rFonts w:ascii="Times New Roman" w:hAnsi="Times New Roman"/>
                <w:b/>
                <w:lang w:val="uk-UA"/>
              </w:rPr>
            </w:pPr>
          </w:p>
        </w:tc>
        <w:tc>
          <w:tcPr>
            <w:tcW w:w="5286" w:type="dxa"/>
            <w:shd w:val="clear" w:color="auto" w:fill="FFFFFF" w:themeFill="background1"/>
          </w:tcPr>
          <w:p w14:paraId="72BE6E30" w14:textId="77777777" w:rsidR="00C518D9" w:rsidRPr="00C518D9" w:rsidRDefault="00C518D9" w:rsidP="00A37EA3">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Бор для насадки з діаметром шафту в межах 5,7-6,2 мм.</w:t>
            </w:r>
          </w:p>
          <w:p w14:paraId="74322378" w14:textId="0E96125D" w:rsidR="00C518D9" w:rsidRPr="00C518D9" w:rsidRDefault="00C518D9" w:rsidP="00A37EA3">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Діаметр бора  має бути в межах   2,2 –  2,4 мм. Наявність діамантого напилення. Багаторазового використання.</w:t>
            </w:r>
          </w:p>
        </w:tc>
        <w:tc>
          <w:tcPr>
            <w:tcW w:w="1377" w:type="dxa"/>
            <w:shd w:val="clear" w:color="auto" w:fill="FFFFFF" w:themeFill="background1"/>
          </w:tcPr>
          <w:p w14:paraId="4287A90E" w14:textId="0FDD921D" w:rsidR="00C518D9" w:rsidRPr="00C518D9" w:rsidRDefault="00C518D9" w:rsidP="00A37EA3">
            <w:pPr>
              <w:jc w:val="center"/>
              <w:rPr>
                <w:rFonts w:ascii="Times New Roman" w:hAnsi="Times New Roman"/>
                <w:b/>
                <w:sz w:val="24"/>
                <w:szCs w:val="24"/>
                <w:lang w:val="uk-UA"/>
              </w:rPr>
            </w:pPr>
            <w:r w:rsidRPr="00C518D9">
              <w:rPr>
                <w:rFonts w:ascii="Times New Roman" w:hAnsi="Times New Roman"/>
                <w:b/>
                <w:sz w:val="24"/>
                <w:szCs w:val="24"/>
                <w:lang w:val="uk-UA"/>
              </w:rPr>
              <w:t>8</w:t>
            </w:r>
          </w:p>
        </w:tc>
        <w:tc>
          <w:tcPr>
            <w:tcW w:w="1568" w:type="dxa"/>
            <w:shd w:val="clear" w:color="auto" w:fill="FFFFFF" w:themeFill="background1"/>
          </w:tcPr>
          <w:p w14:paraId="696D5EAB" w14:textId="77777777" w:rsidR="00C518D9" w:rsidRPr="00C518D9" w:rsidRDefault="00C518D9" w:rsidP="00A37EA3">
            <w:pPr>
              <w:jc w:val="center"/>
              <w:rPr>
                <w:rFonts w:ascii="Times New Roman" w:hAnsi="Times New Roman"/>
                <w:b/>
                <w:sz w:val="24"/>
                <w:szCs w:val="24"/>
                <w:lang w:val="uk-UA"/>
              </w:rPr>
            </w:pPr>
          </w:p>
        </w:tc>
      </w:tr>
      <w:tr w:rsidR="00C518D9" w:rsidRPr="00C518D9" w14:paraId="00F2D33A" w14:textId="77777777" w:rsidTr="00C518D9">
        <w:trPr>
          <w:trHeight w:val="180"/>
        </w:trPr>
        <w:tc>
          <w:tcPr>
            <w:tcW w:w="474" w:type="dxa"/>
            <w:shd w:val="clear" w:color="auto" w:fill="FFFFFF" w:themeFill="background1"/>
          </w:tcPr>
          <w:p w14:paraId="4B5FCD91" w14:textId="451B9103" w:rsidR="00C518D9" w:rsidRPr="00C518D9" w:rsidRDefault="00C518D9" w:rsidP="00A37EA3">
            <w:pPr>
              <w:jc w:val="center"/>
              <w:rPr>
                <w:rFonts w:ascii="Times New Roman" w:hAnsi="Times New Roman"/>
                <w:b/>
                <w:sz w:val="24"/>
                <w:szCs w:val="24"/>
                <w:lang w:val="uk-UA"/>
              </w:rPr>
            </w:pPr>
            <w:r w:rsidRPr="00C518D9">
              <w:rPr>
                <w:rFonts w:ascii="Times New Roman" w:hAnsi="Times New Roman"/>
                <w:b/>
                <w:sz w:val="24"/>
                <w:szCs w:val="24"/>
                <w:lang w:val="uk-UA"/>
              </w:rPr>
              <w:t>28</w:t>
            </w:r>
          </w:p>
        </w:tc>
        <w:tc>
          <w:tcPr>
            <w:tcW w:w="2433" w:type="dxa"/>
            <w:shd w:val="clear" w:color="auto" w:fill="FFFFFF" w:themeFill="background1"/>
          </w:tcPr>
          <w:p w14:paraId="50547F8A" w14:textId="77777777" w:rsidR="00C518D9" w:rsidRPr="00C518D9" w:rsidRDefault="00C518D9" w:rsidP="00A37EA3">
            <w:pPr>
              <w:jc w:val="center"/>
              <w:rPr>
                <w:rFonts w:ascii="Times New Roman" w:hAnsi="Times New Roman"/>
                <w:b/>
                <w:lang w:val="uk-UA"/>
              </w:rPr>
            </w:pPr>
            <w:r w:rsidRPr="00C518D9">
              <w:rPr>
                <w:rFonts w:ascii="Times New Roman" w:hAnsi="Times New Roman"/>
                <w:b/>
                <w:lang w:val="uk-UA"/>
              </w:rPr>
              <w:t>Бор  з діамантовим напиленням, екстра грубий</w:t>
            </w:r>
          </w:p>
          <w:p w14:paraId="76DCD43B" w14:textId="77777777" w:rsidR="00C518D9" w:rsidRPr="00C518D9" w:rsidRDefault="00C518D9" w:rsidP="00A37EA3">
            <w:pPr>
              <w:jc w:val="center"/>
              <w:rPr>
                <w:rFonts w:ascii="Times New Roman" w:hAnsi="Times New Roman"/>
                <w:b/>
                <w:lang w:val="uk-UA"/>
              </w:rPr>
            </w:pPr>
          </w:p>
        </w:tc>
        <w:tc>
          <w:tcPr>
            <w:tcW w:w="5286" w:type="dxa"/>
            <w:shd w:val="clear" w:color="auto" w:fill="FFFFFF" w:themeFill="background1"/>
          </w:tcPr>
          <w:p w14:paraId="54ADA966" w14:textId="77777777" w:rsidR="00C518D9" w:rsidRPr="00C518D9" w:rsidRDefault="00C518D9" w:rsidP="00A37EA3">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Бор для насадки з діаметром шафту в межах 5,7-6,2 мм.</w:t>
            </w:r>
          </w:p>
          <w:p w14:paraId="10C6D1D3" w14:textId="254886D9" w:rsidR="00C518D9" w:rsidRPr="00C518D9" w:rsidRDefault="00C518D9" w:rsidP="00A37EA3">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Діаметр бора  має бути в межах   5,8 – 6,3 мм. Наявність діамантого напилення, екстра грубий. Багаторазового використання.</w:t>
            </w:r>
          </w:p>
        </w:tc>
        <w:tc>
          <w:tcPr>
            <w:tcW w:w="1377" w:type="dxa"/>
            <w:shd w:val="clear" w:color="auto" w:fill="FFFFFF" w:themeFill="background1"/>
          </w:tcPr>
          <w:p w14:paraId="366C3ED4" w14:textId="32620710" w:rsidR="00C518D9" w:rsidRPr="00C518D9" w:rsidRDefault="00C518D9" w:rsidP="00A37EA3">
            <w:pPr>
              <w:jc w:val="center"/>
              <w:rPr>
                <w:rFonts w:ascii="Times New Roman" w:hAnsi="Times New Roman"/>
                <w:b/>
                <w:sz w:val="24"/>
                <w:szCs w:val="24"/>
                <w:lang w:val="uk-UA"/>
              </w:rPr>
            </w:pPr>
            <w:r w:rsidRPr="00C518D9">
              <w:rPr>
                <w:rFonts w:ascii="Times New Roman" w:hAnsi="Times New Roman"/>
                <w:b/>
                <w:sz w:val="24"/>
                <w:szCs w:val="24"/>
                <w:lang w:val="uk-UA"/>
              </w:rPr>
              <w:t>8</w:t>
            </w:r>
          </w:p>
        </w:tc>
        <w:tc>
          <w:tcPr>
            <w:tcW w:w="1568" w:type="dxa"/>
            <w:shd w:val="clear" w:color="auto" w:fill="FFFFFF" w:themeFill="background1"/>
          </w:tcPr>
          <w:p w14:paraId="71B3272D" w14:textId="77777777" w:rsidR="00C518D9" w:rsidRPr="00C518D9" w:rsidRDefault="00C518D9" w:rsidP="00A37EA3">
            <w:pPr>
              <w:jc w:val="center"/>
              <w:rPr>
                <w:rFonts w:ascii="Times New Roman" w:hAnsi="Times New Roman"/>
                <w:b/>
                <w:sz w:val="24"/>
                <w:szCs w:val="24"/>
                <w:lang w:val="uk-UA"/>
              </w:rPr>
            </w:pPr>
          </w:p>
        </w:tc>
      </w:tr>
      <w:tr w:rsidR="00C518D9" w:rsidRPr="00C518D9" w14:paraId="3E3B33DB" w14:textId="77777777" w:rsidTr="00C518D9">
        <w:trPr>
          <w:trHeight w:val="180"/>
        </w:trPr>
        <w:tc>
          <w:tcPr>
            <w:tcW w:w="474" w:type="dxa"/>
            <w:shd w:val="clear" w:color="auto" w:fill="FFFFFF" w:themeFill="background1"/>
          </w:tcPr>
          <w:p w14:paraId="13CC9C65" w14:textId="34B408FC" w:rsidR="00C518D9" w:rsidRPr="00C518D9" w:rsidRDefault="00C518D9" w:rsidP="00A37EA3">
            <w:pPr>
              <w:jc w:val="center"/>
              <w:rPr>
                <w:rFonts w:ascii="Times New Roman" w:hAnsi="Times New Roman"/>
                <w:b/>
                <w:sz w:val="24"/>
                <w:szCs w:val="24"/>
                <w:lang w:val="uk-UA"/>
              </w:rPr>
            </w:pPr>
            <w:r w:rsidRPr="00C518D9">
              <w:rPr>
                <w:rFonts w:ascii="Times New Roman" w:hAnsi="Times New Roman"/>
                <w:b/>
                <w:sz w:val="24"/>
                <w:szCs w:val="24"/>
                <w:lang w:val="uk-UA"/>
              </w:rPr>
              <w:t>29</w:t>
            </w:r>
          </w:p>
        </w:tc>
        <w:tc>
          <w:tcPr>
            <w:tcW w:w="2433" w:type="dxa"/>
            <w:shd w:val="clear" w:color="auto" w:fill="FFFFFF" w:themeFill="background1"/>
          </w:tcPr>
          <w:p w14:paraId="7D1C8634" w14:textId="77777777" w:rsidR="00C518D9" w:rsidRPr="00C518D9" w:rsidRDefault="00C518D9" w:rsidP="00A37EA3">
            <w:pPr>
              <w:jc w:val="center"/>
              <w:rPr>
                <w:rFonts w:ascii="Times New Roman" w:hAnsi="Times New Roman"/>
                <w:b/>
                <w:lang w:val="uk-UA"/>
              </w:rPr>
            </w:pPr>
            <w:r w:rsidRPr="00C518D9">
              <w:rPr>
                <w:rFonts w:ascii="Times New Roman" w:hAnsi="Times New Roman"/>
                <w:b/>
                <w:lang w:val="uk-UA"/>
              </w:rPr>
              <w:t>Бор  з діамантовим напиленням, екстра грубий</w:t>
            </w:r>
          </w:p>
          <w:p w14:paraId="13734C8E" w14:textId="77777777" w:rsidR="00C518D9" w:rsidRPr="00C518D9" w:rsidRDefault="00C518D9" w:rsidP="00A37EA3">
            <w:pPr>
              <w:jc w:val="center"/>
              <w:rPr>
                <w:rFonts w:ascii="Times New Roman" w:hAnsi="Times New Roman"/>
                <w:b/>
                <w:lang w:val="uk-UA"/>
              </w:rPr>
            </w:pPr>
          </w:p>
        </w:tc>
        <w:tc>
          <w:tcPr>
            <w:tcW w:w="5286" w:type="dxa"/>
            <w:shd w:val="clear" w:color="auto" w:fill="FFFFFF" w:themeFill="background1"/>
          </w:tcPr>
          <w:p w14:paraId="4A55683C" w14:textId="77777777" w:rsidR="00C518D9" w:rsidRPr="00C518D9" w:rsidRDefault="00C518D9" w:rsidP="00A37EA3">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Бор для насадки з діаметром шафту в межах 5,7-6,2 мм.</w:t>
            </w:r>
          </w:p>
          <w:p w14:paraId="494CB089" w14:textId="498C9CA3" w:rsidR="00C518D9" w:rsidRPr="00C518D9" w:rsidRDefault="00C518D9" w:rsidP="00A37EA3">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Діаметр бора  має бути в межах   3,8 – 4,3 мм. Наявність діамантого напилення, екстра грубий. Багаторазового використання.</w:t>
            </w:r>
          </w:p>
        </w:tc>
        <w:tc>
          <w:tcPr>
            <w:tcW w:w="1377" w:type="dxa"/>
            <w:shd w:val="clear" w:color="auto" w:fill="FFFFFF" w:themeFill="background1"/>
          </w:tcPr>
          <w:p w14:paraId="1E1D6684" w14:textId="75B5AF3A" w:rsidR="00C518D9" w:rsidRPr="00C518D9" w:rsidRDefault="00C518D9" w:rsidP="00A37EA3">
            <w:pPr>
              <w:jc w:val="center"/>
              <w:rPr>
                <w:rFonts w:ascii="Times New Roman" w:hAnsi="Times New Roman"/>
                <w:b/>
                <w:sz w:val="24"/>
                <w:szCs w:val="24"/>
                <w:lang w:val="uk-UA"/>
              </w:rPr>
            </w:pPr>
            <w:r w:rsidRPr="00C518D9">
              <w:rPr>
                <w:rFonts w:ascii="Times New Roman" w:hAnsi="Times New Roman"/>
                <w:b/>
                <w:sz w:val="24"/>
                <w:szCs w:val="24"/>
                <w:lang w:val="uk-UA"/>
              </w:rPr>
              <w:t>8</w:t>
            </w:r>
          </w:p>
        </w:tc>
        <w:tc>
          <w:tcPr>
            <w:tcW w:w="1568" w:type="dxa"/>
            <w:shd w:val="clear" w:color="auto" w:fill="FFFFFF" w:themeFill="background1"/>
          </w:tcPr>
          <w:p w14:paraId="68F29B42" w14:textId="77777777" w:rsidR="00C518D9" w:rsidRPr="00C518D9" w:rsidRDefault="00C518D9" w:rsidP="00A37EA3">
            <w:pPr>
              <w:jc w:val="center"/>
              <w:rPr>
                <w:rFonts w:ascii="Times New Roman" w:hAnsi="Times New Roman"/>
                <w:b/>
                <w:sz w:val="24"/>
                <w:szCs w:val="24"/>
                <w:lang w:val="uk-UA"/>
              </w:rPr>
            </w:pPr>
          </w:p>
        </w:tc>
      </w:tr>
      <w:tr w:rsidR="00C518D9" w:rsidRPr="00C518D9" w14:paraId="0DF18C86" w14:textId="77777777" w:rsidTr="00C518D9">
        <w:trPr>
          <w:trHeight w:val="180"/>
        </w:trPr>
        <w:tc>
          <w:tcPr>
            <w:tcW w:w="474" w:type="dxa"/>
            <w:shd w:val="clear" w:color="auto" w:fill="FFFFFF" w:themeFill="background1"/>
          </w:tcPr>
          <w:p w14:paraId="03766EEE" w14:textId="700AC82D" w:rsidR="00C518D9" w:rsidRPr="00C518D9" w:rsidRDefault="00C518D9" w:rsidP="00A37EA3">
            <w:pPr>
              <w:jc w:val="center"/>
              <w:rPr>
                <w:rFonts w:ascii="Times New Roman" w:hAnsi="Times New Roman"/>
                <w:b/>
                <w:sz w:val="24"/>
                <w:szCs w:val="24"/>
                <w:lang w:val="uk-UA"/>
              </w:rPr>
            </w:pPr>
            <w:r w:rsidRPr="00C518D9">
              <w:rPr>
                <w:rFonts w:ascii="Times New Roman" w:hAnsi="Times New Roman"/>
                <w:b/>
                <w:sz w:val="24"/>
                <w:szCs w:val="24"/>
                <w:lang w:val="uk-UA"/>
              </w:rPr>
              <w:t>30</w:t>
            </w:r>
          </w:p>
        </w:tc>
        <w:tc>
          <w:tcPr>
            <w:tcW w:w="2433" w:type="dxa"/>
            <w:shd w:val="clear" w:color="auto" w:fill="FFFFFF" w:themeFill="background1"/>
          </w:tcPr>
          <w:p w14:paraId="4B58A4AE" w14:textId="77777777" w:rsidR="00C518D9" w:rsidRPr="00C518D9" w:rsidRDefault="00C518D9" w:rsidP="00A37EA3">
            <w:pPr>
              <w:jc w:val="center"/>
              <w:rPr>
                <w:rFonts w:ascii="Times New Roman" w:hAnsi="Times New Roman"/>
                <w:b/>
                <w:lang w:val="uk-UA"/>
              </w:rPr>
            </w:pPr>
            <w:r w:rsidRPr="00C518D9">
              <w:rPr>
                <w:rFonts w:ascii="Times New Roman" w:hAnsi="Times New Roman"/>
                <w:b/>
                <w:lang w:val="uk-UA"/>
              </w:rPr>
              <w:t>Система  для зберігання і промивки</w:t>
            </w:r>
          </w:p>
          <w:p w14:paraId="6421A014" w14:textId="77777777" w:rsidR="00C518D9" w:rsidRPr="00C518D9" w:rsidRDefault="00C518D9" w:rsidP="00A37EA3">
            <w:pPr>
              <w:jc w:val="center"/>
              <w:rPr>
                <w:rFonts w:ascii="Times New Roman" w:hAnsi="Times New Roman"/>
                <w:b/>
                <w:lang w:val="uk-UA"/>
              </w:rPr>
            </w:pPr>
          </w:p>
        </w:tc>
        <w:tc>
          <w:tcPr>
            <w:tcW w:w="5286" w:type="dxa"/>
            <w:shd w:val="clear" w:color="auto" w:fill="FFFFFF" w:themeFill="background1"/>
          </w:tcPr>
          <w:p w14:paraId="22B29210" w14:textId="77777777" w:rsidR="00C518D9" w:rsidRPr="00C518D9" w:rsidRDefault="00C518D9" w:rsidP="00A37EA3">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 xml:space="preserve">Система з фіксаторами для зберігання, мийки та стерилізації моторного кабелю, насадок, захисту ТМО, бурів, пилкових полотен. </w:t>
            </w:r>
          </w:p>
          <w:p w14:paraId="79071AF8" w14:textId="77777777" w:rsidR="00C518D9" w:rsidRPr="00C518D9" w:rsidRDefault="00C518D9" w:rsidP="00A37EA3">
            <w:pPr>
              <w:pStyle w:val="Default"/>
              <w:rPr>
                <w:rFonts w:ascii="Times New Roman" w:hAnsi="Times New Roman" w:cs="Times New Roman"/>
                <w:sz w:val="22"/>
                <w:szCs w:val="22"/>
                <w:lang w:val="uk-UA"/>
              </w:rPr>
            </w:pPr>
          </w:p>
        </w:tc>
        <w:tc>
          <w:tcPr>
            <w:tcW w:w="1377" w:type="dxa"/>
            <w:shd w:val="clear" w:color="auto" w:fill="FFFFFF" w:themeFill="background1"/>
          </w:tcPr>
          <w:p w14:paraId="20A29807" w14:textId="379A240A" w:rsidR="00C518D9" w:rsidRPr="00C518D9" w:rsidRDefault="00C518D9" w:rsidP="00A37EA3">
            <w:pPr>
              <w:jc w:val="center"/>
              <w:rPr>
                <w:rFonts w:ascii="Times New Roman" w:hAnsi="Times New Roman"/>
                <w:b/>
                <w:sz w:val="24"/>
                <w:szCs w:val="24"/>
                <w:lang w:val="uk-UA"/>
              </w:rPr>
            </w:pPr>
            <w:r w:rsidRPr="00C518D9">
              <w:rPr>
                <w:rFonts w:ascii="Times New Roman" w:hAnsi="Times New Roman"/>
                <w:b/>
                <w:sz w:val="24"/>
                <w:szCs w:val="24"/>
                <w:lang w:val="uk-UA"/>
              </w:rPr>
              <w:t>1</w:t>
            </w:r>
          </w:p>
        </w:tc>
        <w:tc>
          <w:tcPr>
            <w:tcW w:w="1568" w:type="dxa"/>
            <w:shd w:val="clear" w:color="auto" w:fill="FFFFFF" w:themeFill="background1"/>
          </w:tcPr>
          <w:p w14:paraId="18AF08CE" w14:textId="77777777" w:rsidR="00C518D9" w:rsidRPr="00C518D9" w:rsidRDefault="00C518D9" w:rsidP="00A37EA3">
            <w:pPr>
              <w:jc w:val="center"/>
              <w:rPr>
                <w:rFonts w:ascii="Times New Roman" w:hAnsi="Times New Roman"/>
                <w:b/>
                <w:sz w:val="24"/>
                <w:szCs w:val="24"/>
                <w:lang w:val="uk-UA"/>
              </w:rPr>
            </w:pPr>
          </w:p>
        </w:tc>
      </w:tr>
      <w:tr w:rsidR="00C518D9" w:rsidRPr="00C518D9" w14:paraId="1BBC015E" w14:textId="77777777" w:rsidTr="00C518D9">
        <w:trPr>
          <w:trHeight w:val="180"/>
        </w:trPr>
        <w:tc>
          <w:tcPr>
            <w:tcW w:w="474" w:type="dxa"/>
            <w:shd w:val="clear" w:color="auto" w:fill="FFFFFF" w:themeFill="background1"/>
          </w:tcPr>
          <w:p w14:paraId="3E1DC5D3" w14:textId="515740D5" w:rsidR="00C518D9" w:rsidRPr="00C518D9" w:rsidRDefault="00C518D9" w:rsidP="00A37EA3">
            <w:pPr>
              <w:jc w:val="center"/>
              <w:rPr>
                <w:rFonts w:ascii="Times New Roman" w:hAnsi="Times New Roman"/>
                <w:b/>
                <w:sz w:val="24"/>
                <w:szCs w:val="24"/>
                <w:lang w:val="uk-UA"/>
              </w:rPr>
            </w:pPr>
            <w:r w:rsidRPr="00C518D9">
              <w:rPr>
                <w:rFonts w:ascii="Times New Roman" w:hAnsi="Times New Roman"/>
                <w:b/>
                <w:sz w:val="24"/>
                <w:szCs w:val="24"/>
                <w:lang w:val="uk-UA"/>
              </w:rPr>
              <w:t>31</w:t>
            </w:r>
          </w:p>
        </w:tc>
        <w:tc>
          <w:tcPr>
            <w:tcW w:w="2433" w:type="dxa"/>
            <w:shd w:val="clear" w:color="auto" w:fill="FFFFFF" w:themeFill="background1"/>
          </w:tcPr>
          <w:p w14:paraId="237CEA99" w14:textId="77777777" w:rsidR="00C518D9" w:rsidRPr="00C518D9" w:rsidRDefault="00C518D9" w:rsidP="00A37EA3">
            <w:pPr>
              <w:jc w:val="center"/>
              <w:rPr>
                <w:rFonts w:ascii="Times New Roman" w:hAnsi="Times New Roman"/>
                <w:b/>
                <w:color w:val="000000"/>
                <w:lang w:val="uk-UA"/>
              </w:rPr>
            </w:pPr>
            <w:r w:rsidRPr="00C518D9">
              <w:rPr>
                <w:rFonts w:ascii="Times New Roman" w:hAnsi="Times New Roman"/>
                <w:b/>
                <w:color w:val="000000"/>
                <w:lang w:val="uk-UA"/>
              </w:rPr>
              <w:t>Система розташування інструментарію для промивання</w:t>
            </w:r>
          </w:p>
          <w:p w14:paraId="4CA9124F" w14:textId="77777777" w:rsidR="00C518D9" w:rsidRPr="00C518D9" w:rsidRDefault="00C518D9" w:rsidP="00A37EA3">
            <w:pPr>
              <w:jc w:val="center"/>
              <w:rPr>
                <w:rFonts w:ascii="Times New Roman" w:hAnsi="Times New Roman"/>
                <w:b/>
                <w:lang w:val="uk-UA"/>
              </w:rPr>
            </w:pPr>
          </w:p>
        </w:tc>
        <w:tc>
          <w:tcPr>
            <w:tcW w:w="5286" w:type="dxa"/>
            <w:shd w:val="clear" w:color="auto" w:fill="FFFFFF" w:themeFill="background1"/>
          </w:tcPr>
          <w:p w14:paraId="0D304CAD" w14:textId="0A40B951" w:rsidR="00C518D9" w:rsidRPr="00C518D9" w:rsidRDefault="00C518D9" w:rsidP="00A37EA3">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Миючий пристрій для трьох наконечників, з можливістю підключення до миючої машини з фільтром, та отвором для струменевого пістолету</w:t>
            </w:r>
          </w:p>
        </w:tc>
        <w:tc>
          <w:tcPr>
            <w:tcW w:w="1377" w:type="dxa"/>
            <w:shd w:val="clear" w:color="auto" w:fill="FFFFFF" w:themeFill="background1"/>
          </w:tcPr>
          <w:p w14:paraId="10FA3283" w14:textId="701201B5" w:rsidR="00C518D9" w:rsidRPr="00C518D9" w:rsidRDefault="00C518D9" w:rsidP="00A37EA3">
            <w:pPr>
              <w:jc w:val="center"/>
              <w:rPr>
                <w:rFonts w:ascii="Times New Roman" w:hAnsi="Times New Roman"/>
                <w:b/>
                <w:sz w:val="24"/>
                <w:szCs w:val="24"/>
                <w:lang w:val="uk-UA"/>
              </w:rPr>
            </w:pPr>
            <w:r w:rsidRPr="00C518D9">
              <w:rPr>
                <w:rFonts w:ascii="Times New Roman" w:hAnsi="Times New Roman"/>
                <w:b/>
                <w:sz w:val="24"/>
                <w:szCs w:val="24"/>
                <w:lang w:val="uk-UA"/>
              </w:rPr>
              <w:t>1</w:t>
            </w:r>
          </w:p>
        </w:tc>
        <w:tc>
          <w:tcPr>
            <w:tcW w:w="1568" w:type="dxa"/>
            <w:shd w:val="clear" w:color="auto" w:fill="FFFFFF" w:themeFill="background1"/>
          </w:tcPr>
          <w:p w14:paraId="69707EC3" w14:textId="77777777" w:rsidR="00C518D9" w:rsidRPr="00C518D9" w:rsidRDefault="00C518D9" w:rsidP="00A37EA3">
            <w:pPr>
              <w:jc w:val="center"/>
              <w:rPr>
                <w:rFonts w:ascii="Times New Roman" w:hAnsi="Times New Roman"/>
                <w:b/>
                <w:sz w:val="24"/>
                <w:szCs w:val="24"/>
                <w:lang w:val="uk-UA"/>
              </w:rPr>
            </w:pPr>
          </w:p>
        </w:tc>
      </w:tr>
      <w:tr w:rsidR="00C518D9" w:rsidRPr="00C518D9" w14:paraId="67302947" w14:textId="77777777" w:rsidTr="00C518D9">
        <w:trPr>
          <w:trHeight w:val="180"/>
        </w:trPr>
        <w:tc>
          <w:tcPr>
            <w:tcW w:w="474" w:type="dxa"/>
            <w:shd w:val="clear" w:color="auto" w:fill="FFFFFF" w:themeFill="background1"/>
          </w:tcPr>
          <w:p w14:paraId="30F1018C" w14:textId="45E1DF18" w:rsidR="00C518D9" w:rsidRPr="00C518D9" w:rsidRDefault="00C518D9" w:rsidP="00A37EA3">
            <w:pPr>
              <w:jc w:val="center"/>
              <w:rPr>
                <w:rFonts w:ascii="Times New Roman" w:hAnsi="Times New Roman"/>
                <w:b/>
                <w:sz w:val="24"/>
                <w:szCs w:val="24"/>
                <w:lang w:val="uk-UA"/>
              </w:rPr>
            </w:pPr>
            <w:r w:rsidRPr="00C518D9">
              <w:rPr>
                <w:rFonts w:ascii="Times New Roman" w:hAnsi="Times New Roman"/>
                <w:b/>
                <w:sz w:val="24"/>
                <w:szCs w:val="24"/>
                <w:lang w:val="uk-UA"/>
              </w:rPr>
              <w:t>32</w:t>
            </w:r>
          </w:p>
        </w:tc>
        <w:tc>
          <w:tcPr>
            <w:tcW w:w="2433" w:type="dxa"/>
            <w:shd w:val="clear" w:color="auto" w:fill="FFFFFF" w:themeFill="background1"/>
          </w:tcPr>
          <w:p w14:paraId="13E3A898" w14:textId="76E5EC6B" w:rsidR="00C518D9" w:rsidRPr="00C518D9" w:rsidRDefault="00C518D9" w:rsidP="00A37EA3">
            <w:pPr>
              <w:jc w:val="center"/>
              <w:rPr>
                <w:rFonts w:ascii="Times New Roman" w:hAnsi="Times New Roman"/>
                <w:b/>
                <w:lang w:val="uk-UA"/>
              </w:rPr>
            </w:pPr>
            <w:r w:rsidRPr="00C518D9">
              <w:rPr>
                <w:rFonts w:ascii="Times New Roman" w:hAnsi="Times New Roman"/>
                <w:b/>
                <w:color w:val="000000"/>
                <w:lang w:val="uk-UA" w:eastAsia="en-US"/>
              </w:rPr>
              <w:t>Мостило до пилки хірургічної</w:t>
            </w:r>
          </w:p>
        </w:tc>
        <w:tc>
          <w:tcPr>
            <w:tcW w:w="5286" w:type="dxa"/>
            <w:shd w:val="clear" w:color="auto" w:fill="FFFFFF" w:themeFill="background1"/>
          </w:tcPr>
          <w:p w14:paraId="1FC782C6" w14:textId="6DABCA64" w:rsidR="00C518D9" w:rsidRPr="00C518D9" w:rsidRDefault="00C518D9" w:rsidP="00A37EA3">
            <w:pPr>
              <w:pStyle w:val="Default"/>
              <w:rPr>
                <w:rFonts w:ascii="Times New Roman" w:hAnsi="Times New Roman" w:cs="Times New Roman"/>
                <w:sz w:val="22"/>
                <w:szCs w:val="22"/>
                <w:lang w:val="uk-UA"/>
              </w:rPr>
            </w:pPr>
            <w:r w:rsidRPr="00C518D9">
              <w:rPr>
                <w:rFonts w:ascii="Times New Roman" w:hAnsi="Times New Roman" w:cs="Times New Roman"/>
              </w:rPr>
              <w:t>Мостило д</w:t>
            </w:r>
            <w:r w:rsidRPr="00C518D9">
              <w:rPr>
                <w:rFonts w:ascii="Times New Roman" w:hAnsi="Times New Roman" w:cs="Times New Roman"/>
                <w:lang w:val="uk-UA"/>
              </w:rPr>
              <w:t>о пилки хірургічної універсальної у балоні, об</w:t>
            </w:r>
            <w:r w:rsidRPr="00C518D9">
              <w:rPr>
                <w:rFonts w:ascii="Times New Roman" w:hAnsi="Times New Roman" w:cs="Times New Roman"/>
              </w:rPr>
              <w:t>`</w:t>
            </w:r>
            <w:r w:rsidRPr="00C518D9">
              <w:rPr>
                <w:rFonts w:ascii="Times New Roman" w:hAnsi="Times New Roman" w:cs="Times New Roman"/>
                <w:lang w:val="uk-UA"/>
              </w:rPr>
              <w:t xml:space="preserve">єм має бути не менш 300 мл. Наявність спеціалізованої насадки перехідника до моторної системи. Мастило повинно бути стерильним згідно з стандарту ISO 17665 </w:t>
            </w:r>
          </w:p>
        </w:tc>
        <w:tc>
          <w:tcPr>
            <w:tcW w:w="1377" w:type="dxa"/>
            <w:shd w:val="clear" w:color="auto" w:fill="FFFFFF" w:themeFill="background1"/>
          </w:tcPr>
          <w:p w14:paraId="43F09835" w14:textId="7280528A" w:rsidR="00C518D9" w:rsidRPr="00C518D9" w:rsidRDefault="00C518D9" w:rsidP="00A37EA3">
            <w:pPr>
              <w:jc w:val="center"/>
              <w:rPr>
                <w:rFonts w:ascii="Times New Roman" w:hAnsi="Times New Roman"/>
                <w:b/>
                <w:sz w:val="24"/>
                <w:szCs w:val="24"/>
                <w:lang w:val="uk-UA"/>
              </w:rPr>
            </w:pPr>
            <w:r w:rsidRPr="00C518D9">
              <w:rPr>
                <w:rFonts w:ascii="Times New Roman" w:hAnsi="Times New Roman"/>
                <w:b/>
                <w:sz w:val="24"/>
                <w:szCs w:val="24"/>
                <w:lang w:val="uk-UA"/>
              </w:rPr>
              <w:t>2</w:t>
            </w:r>
          </w:p>
        </w:tc>
        <w:tc>
          <w:tcPr>
            <w:tcW w:w="1568" w:type="dxa"/>
            <w:shd w:val="clear" w:color="auto" w:fill="FFFFFF" w:themeFill="background1"/>
          </w:tcPr>
          <w:p w14:paraId="000BFE87" w14:textId="77777777" w:rsidR="00C518D9" w:rsidRPr="00C518D9" w:rsidRDefault="00C518D9" w:rsidP="00A37EA3">
            <w:pPr>
              <w:jc w:val="center"/>
              <w:rPr>
                <w:rFonts w:ascii="Times New Roman" w:hAnsi="Times New Roman"/>
                <w:b/>
                <w:sz w:val="24"/>
                <w:szCs w:val="24"/>
                <w:lang w:val="uk-UA"/>
              </w:rPr>
            </w:pPr>
          </w:p>
        </w:tc>
      </w:tr>
      <w:tr w:rsidR="00C518D9" w:rsidRPr="00C518D9" w14:paraId="4D595875" w14:textId="77777777" w:rsidTr="00C518D9">
        <w:trPr>
          <w:trHeight w:val="180"/>
        </w:trPr>
        <w:tc>
          <w:tcPr>
            <w:tcW w:w="474" w:type="dxa"/>
            <w:shd w:val="clear" w:color="auto" w:fill="FFFFFF" w:themeFill="background1"/>
          </w:tcPr>
          <w:p w14:paraId="19C21A31" w14:textId="039F2CD9" w:rsidR="00C518D9" w:rsidRPr="00C518D9" w:rsidRDefault="00C518D9" w:rsidP="00A37EA3">
            <w:pPr>
              <w:jc w:val="center"/>
              <w:rPr>
                <w:rFonts w:ascii="Times New Roman" w:hAnsi="Times New Roman"/>
                <w:b/>
                <w:sz w:val="24"/>
                <w:szCs w:val="24"/>
                <w:lang w:val="uk-UA"/>
              </w:rPr>
            </w:pPr>
            <w:r w:rsidRPr="00C518D9">
              <w:rPr>
                <w:rFonts w:ascii="Times New Roman" w:hAnsi="Times New Roman"/>
                <w:b/>
                <w:sz w:val="24"/>
                <w:szCs w:val="24"/>
                <w:lang w:val="uk-UA"/>
              </w:rPr>
              <w:t>33</w:t>
            </w:r>
          </w:p>
        </w:tc>
        <w:tc>
          <w:tcPr>
            <w:tcW w:w="2433" w:type="dxa"/>
            <w:shd w:val="clear" w:color="auto" w:fill="FFFFFF" w:themeFill="background1"/>
          </w:tcPr>
          <w:p w14:paraId="5BB30F42" w14:textId="0C49951D" w:rsidR="00C518D9" w:rsidRPr="00C518D9" w:rsidRDefault="00C518D9" w:rsidP="00A37EA3">
            <w:pPr>
              <w:jc w:val="center"/>
              <w:rPr>
                <w:rFonts w:ascii="Times New Roman" w:hAnsi="Times New Roman"/>
                <w:b/>
                <w:lang w:val="uk-UA"/>
              </w:rPr>
            </w:pPr>
            <w:r w:rsidRPr="00C518D9">
              <w:rPr>
                <w:rFonts w:ascii="Times New Roman" w:hAnsi="Times New Roman"/>
                <w:b/>
                <w:color w:val="000000"/>
                <w:lang w:val="uk-UA" w:eastAsia="en-US"/>
              </w:rPr>
              <w:t>Тримач борів для стерелізації</w:t>
            </w:r>
          </w:p>
        </w:tc>
        <w:tc>
          <w:tcPr>
            <w:tcW w:w="5286" w:type="dxa"/>
            <w:shd w:val="clear" w:color="auto" w:fill="FFFFFF" w:themeFill="background1"/>
          </w:tcPr>
          <w:p w14:paraId="7F5D4EB5" w14:textId="7DEA3014" w:rsidR="00C518D9" w:rsidRPr="00C518D9" w:rsidRDefault="00C518D9" w:rsidP="00A37EA3">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 xml:space="preserve">Наявність тримача борів для стерилізації та зберігання з можливістю легкого кріплення до системи для зберігання та стерилізації. Можливість розташування не менше ніж 12 борів різного розміру. Ширина не більше 56 мм. Багаторазового використання </w:t>
            </w:r>
          </w:p>
        </w:tc>
        <w:tc>
          <w:tcPr>
            <w:tcW w:w="1377" w:type="dxa"/>
            <w:shd w:val="clear" w:color="auto" w:fill="FFFFFF" w:themeFill="background1"/>
          </w:tcPr>
          <w:p w14:paraId="39A17FFF" w14:textId="1C437876" w:rsidR="00C518D9" w:rsidRPr="00C518D9" w:rsidRDefault="00C518D9" w:rsidP="00A37EA3">
            <w:pPr>
              <w:jc w:val="center"/>
              <w:rPr>
                <w:rFonts w:ascii="Times New Roman" w:hAnsi="Times New Roman"/>
                <w:b/>
                <w:sz w:val="24"/>
                <w:szCs w:val="24"/>
                <w:lang w:val="uk-UA"/>
              </w:rPr>
            </w:pPr>
            <w:r w:rsidRPr="00C518D9">
              <w:rPr>
                <w:rFonts w:ascii="Times New Roman" w:hAnsi="Times New Roman"/>
                <w:b/>
                <w:sz w:val="24"/>
                <w:szCs w:val="24"/>
                <w:lang w:val="uk-UA"/>
              </w:rPr>
              <w:t>1</w:t>
            </w:r>
          </w:p>
        </w:tc>
        <w:tc>
          <w:tcPr>
            <w:tcW w:w="1568" w:type="dxa"/>
            <w:shd w:val="clear" w:color="auto" w:fill="FFFFFF" w:themeFill="background1"/>
          </w:tcPr>
          <w:p w14:paraId="03B8386D" w14:textId="77777777" w:rsidR="00C518D9" w:rsidRPr="00C518D9" w:rsidRDefault="00C518D9" w:rsidP="00A37EA3">
            <w:pPr>
              <w:jc w:val="center"/>
              <w:rPr>
                <w:rFonts w:ascii="Times New Roman" w:hAnsi="Times New Roman"/>
                <w:b/>
                <w:sz w:val="24"/>
                <w:szCs w:val="24"/>
                <w:lang w:val="uk-UA"/>
              </w:rPr>
            </w:pPr>
          </w:p>
        </w:tc>
      </w:tr>
      <w:bookmarkEnd w:id="1"/>
      <w:tr w:rsidR="00C518D9" w:rsidRPr="00C518D9" w14:paraId="42B5E0AE" w14:textId="77777777" w:rsidTr="00C518D9">
        <w:trPr>
          <w:trHeight w:val="180"/>
        </w:trPr>
        <w:tc>
          <w:tcPr>
            <w:tcW w:w="474" w:type="dxa"/>
            <w:shd w:val="clear" w:color="auto" w:fill="FFFFFF" w:themeFill="background1"/>
          </w:tcPr>
          <w:p w14:paraId="5470EB00" w14:textId="3C72C068" w:rsidR="00C518D9" w:rsidRPr="00C518D9" w:rsidRDefault="00C518D9" w:rsidP="00A37EA3">
            <w:pPr>
              <w:jc w:val="center"/>
              <w:rPr>
                <w:rFonts w:ascii="Times New Roman" w:hAnsi="Times New Roman"/>
                <w:b/>
                <w:sz w:val="24"/>
                <w:szCs w:val="24"/>
                <w:lang w:val="uk-UA"/>
              </w:rPr>
            </w:pPr>
            <w:r w:rsidRPr="00C518D9">
              <w:rPr>
                <w:rFonts w:ascii="Times New Roman" w:hAnsi="Times New Roman"/>
                <w:b/>
                <w:sz w:val="24"/>
                <w:szCs w:val="24"/>
                <w:lang w:val="uk-UA"/>
              </w:rPr>
              <w:t>34</w:t>
            </w:r>
          </w:p>
        </w:tc>
        <w:tc>
          <w:tcPr>
            <w:tcW w:w="2433" w:type="dxa"/>
            <w:shd w:val="clear" w:color="auto" w:fill="FFFFFF" w:themeFill="background1"/>
          </w:tcPr>
          <w:p w14:paraId="697723F2" w14:textId="77777777" w:rsidR="00C518D9" w:rsidRPr="00C518D9" w:rsidRDefault="00C518D9" w:rsidP="00A37EA3">
            <w:pPr>
              <w:jc w:val="center"/>
              <w:rPr>
                <w:rFonts w:ascii="Times New Roman" w:hAnsi="Times New Roman"/>
                <w:b/>
                <w:color w:val="000000"/>
                <w:lang w:val="uk-UA"/>
              </w:rPr>
            </w:pPr>
            <w:r w:rsidRPr="00C518D9">
              <w:rPr>
                <w:rFonts w:ascii="Times New Roman" w:hAnsi="Times New Roman"/>
                <w:b/>
                <w:color w:val="000000"/>
                <w:lang w:val="uk-UA"/>
              </w:rPr>
              <w:t>Система розташування інструментарію для промивання</w:t>
            </w:r>
          </w:p>
          <w:p w14:paraId="569CDD1F" w14:textId="77777777" w:rsidR="00C518D9" w:rsidRPr="00C518D9" w:rsidRDefault="00C518D9" w:rsidP="00A37EA3">
            <w:pPr>
              <w:jc w:val="center"/>
              <w:rPr>
                <w:rFonts w:ascii="Times New Roman" w:hAnsi="Times New Roman"/>
                <w:b/>
                <w:lang w:val="uk-UA"/>
              </w:rPr>
            </w:pPr>
          </w:p>
        </w:tc>
        <w:tc>
          <w:tcPr>
            <w:tcW w:w="5286" w:type="dxa"/>
            <w:shd w:val="clear" w:color="auto" w:fill="FFFFFF" w:themeFill="background1"/>
          </w:tcPr>
          <w:p w14:paraId="5ADBCCBF" w14:textId="5EBF4B3A" w:rsidR="00C518D9" w:rsidRPr="00C518D9" w:rsidRDefault="00C518D9" w:rsidP="00A37EA3">
            <w:pPr>
              <w:pStyle w:val="Default"/>
              <w:rPr>
                <w:rFonts w:ascii="Times New Roman" w:hAnsi="Times New Roman" w:cs="Times New Roman"/>
                <w:sz w:val="22"/>
                <w:szCs w:val="22"/>
                <w:lang w:val="uk-UA"/>
              </w:rPr>
            </w:pPr>
            <w:r w:rsidRPr="00C518D9">
              <w:rPr>
                <w:rFonts w:ascii="Times New Roman" w:hAnsi="Times New Roman" w:cs="Times New Roman"/>
                <w:sz w:val="22"/>
                <w:szCs w:val="22"/>
                <w:lang w:val="uk-UA"/>
              </w:rPr>
              <w:t>Миючий пристрій для одного наконечника, з можливістю підключення до миючої машини  та отвором для струменевого пістолету</w:t>
            </w:r>
          </w:p>
        </w:tc>
        <w:tc>
          <w:tcPr>
            <w:tcW w:w="1377" w:type="dxa"/>
            <w:shd w:val="clear" w:color="auto" w:fill="FFFFFF" w:themeFill="background1"/>
          </w:tcPr>
          <w:p w14:paraId="3D4A9719" w14:textId="77777777" w:rsidR="00C518D9" w:rsidRPr="00C518D9" w:rsidRDefault="00C518D9" w:rsidP="00A37EA3">
            <w:pPr>
              <w:jc w:val="center"/>
              <w:rPr>
                <w:rFonts w:ascii="Times New Roman" w:hAnsi="Times New Roman"/>
                <w:b/>
                <w:sz w:val="24"/>
                <w:szCs w:val="24"/>
                <w:lang w:val="uk-UA"/>
              </w:rPr>
            </w:pPr>
          </w:p>
        </w:tc>
        <w:tc>
          <w:tcPr>
            <w:tcW w:w="1568" w:type="dxa"/>
            <w:shd w:val="clear" w:color="auto" w:fill="FFFFFF" w:themeFill="background1"/>
          </w:tcPr>
          <w:p w14:paraId="71938082" w14:textId="77777777" w:rsidR="00C518D9" w:rsidRPr="00C518D9" w:rsidRDefault="00C518D9" w:rsidP="00A37EA3">
            <w:pPr>
              <w:jc w:val="center"/>
              <w:rPr>
                <w:rFonts w:ascii="Times New Roman" w:hAnsi="Times New Roman"/>
                <w:b/>
                <w:sz w:val="24"/>
                <w:szCs w:val="24"/>
                <w:lang w:val="uk-UA"/>
              </w:rPr>
            </w:pPr>
          </w:p>
        </w:tc>
      </w:tr>
    </w:tbl>
    <w:p w14:paraId="668750CE" w14:textId="4B5FADFD" w:rsidR="00541E76" w:rsidRPr="00C518D9" w:rsidRDefault="00C518D9">
      <w:pPr>
        <w:rPr>
          <w:rFonts w:ascii="Times New Roman" w:hAnsi="Times New Roman"/>
          <w:b/>
          <w:i/>
          <w:sz w:val="20"/>
          <w:szCs w:val="20"/>
          <w:lang w:val="uk-UA"/>
        </w:rPr>
      </w:pPr>
      <w:r w:rsidRPr="00C518D9">
        <w:rPr>
          <w:rFonts w:ascii="Times New Roman" w:hAnsi="Times New Roman"/>
          <w:b/>
          <w:i/>
          <w:sz w:val="20"/>
          <w:szCs w:val="20"/>
          <w:lang w:val="uk-UA"/>
        </w:rPr>
        <w:t>*Примітка: 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то разом з цим слід враховувати вираз "або еквівалент"</w:t>
      </w:r>
    </w:p>
    <w:sectPr w:rsidR="00541E76" w:rsidRPr="00C518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B2CF8" w14:textId="77777777" w:rsidR="00FF1BB3" w:rsidRDefault="00FF1BB3" w:rsidP="007F63EB">
      <w:pPr>
        <w:spacing w:after="0" w:line="240" w:lineRule="auto"/>
      </w:pPr>
      <w:r>
        <w:separator/>
      </w:r>
    </w:p>
  </w:endnote>
  <w:endnote w:type="continuationSeparator" w:id="0">
    <w:p w14:paraId="01502F9B" w14:textId="77777777" w:rsidR="00FF1BB3" w:rsidRDefault="00FF1BB3" w:rsidP="007F6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EDCAE" w14:textId="77777777" w:rsidR="00FF1BB3" w:rsidRDefault="00FF1BB3" w:rsidP="007F63EB">
      <w:pPr>
        <w:spacing w:after="0" w:line="240" w:lineRule="auto"/>
      </w:pPr>
      <w:r>
        <w:separator/>
      </w:r>
    </w:p>
  </w:footnote>
  <w:footnote w:type="continuationSeparator" w:id="0">
    <w:p w14:paraId="1AFAD04A" w14:textId="77777777" w:rsidR="00FF1BB3" w:rsidRDefault="00FF1BB3" w:rsidP="007F63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95285"/>
    <w:multiLevelType w:val="hybridMultilevel"/>
    <w:tmpl w:val="D7CC4F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698"/>
    <w:rsid w:val="00001562"/>
    <w:rsid w:val="0006511F"/>
    <w:rsid w:val="00090882"/>
    <w:rsid w:val="00137C6D"/>
    <w:rsid w:val="001441F7"/>
    <w:rsid w:val="00151DDA"/>
    <w:rsid w:val="001B074F"/>
    <w:rsid w:val="001C2147"/>
    <w:rsid w:val="001C799E"/>
    <w:rsid w:val="002052C1"/>
    <w:rsid w:val="00242DFE"/>
    <w:rsid w:val="00257BF5"/>
    <w:rsid w:val="002B356D"/>
    <w:rsid w:val="002E0690"/>
    <w:rsid w:val="003620A8"/>
    <w:rsid w:val="003F1182"/>
    <w:rsid w:val="003F692D"/>
    <w:rsid w:val="004A3F52"/>
    <w:rsid w:val="004F51E5"/>
    <w:rsid w:val="00526C2A"/>
    <w:rsid w:val="00541E76"/>
    <w:rsid w:val="005A550A"/>
    <w:rsid w:val="005C79AF"/>
    <w:rsid w:val="00651912"/>
    <w:rsid w:val="00653698"/>
    <w:rsid w:val="00702AA1"/>
    <w:rsid w:val="00707D76"/>
    <w:rsid w:val="0071024F"/>
    <w:rsid w:val="007972C0"/>
    <w:rsid w:val="007A1992"/>
    <w:rsid w:val="007B66E5"/>
    <w:rsid w:val="007F63EB"/>
    <w:rsid w:val="00801FD6"/>
    <w:rsid w:val="00890346"/>
    <w:rsid w:val="008A22C5"/>
    <w:rsid w:val="008B726F"/>
    <w:rsid w:val="00906360"/>
    <w:rsid w:val="00936E69"/>
    <w:rsid w:val="009C1178"/>
    <w:rsid w:val="009E1E00"/>
    <w:rsid w:val="009E5BAF"/>
    <w:rsid w:val="009F3D96"/>
    <w:rsid w:val="009F4D23"/>
    <w:rsid w:val="00A14AB1"/>
    <w:rsid w:val="00A37EA3"/>
    <w:rsid w:val="00A91C81"/>
    <w:rsid w:val="00B06BC1"/>
    <w:rsid w:val="00B42A58"/>
    <w:rsid w:val="00B95358"/>
    <w:rsid w:val="00B95D09"/>
    <w:rsid w:val="00BA4B65"/>
    <w:rsid w:val="00BB47DC"/>
    <w:rsid w:val="00C34D6D"/>
    <w:rsid w:val="00C36748"/>
    <w:rsid w:val="00C518D9"/>
    <w:rsid w:val="00CD58D4"/>
    <w:rsid w:val="00CE5A96"/>
    <w:rsid w:val="00CE5EE4"/>
    <w:rsid w:val="00CF50A3"/>
    <w:rsid w:val="00CF52EF"/>
    <w:rsid w:val="00D0101F"/>
    <w:rsid w:val="00D84F4A"/>
    <w:rsid w:val="00D86979"/>
    <w:rsid w:val="00D91606"/>
    <w:rsid w:val="00DB0AC6"/>
    <w:rsid w:val="00DB6A94"/>
    <w:rsid w:val="00DE1CC4"/>
    <w:rsid w:val="00DF2BE8"/>
    <w:rsid w:val="00E33413"/>
    <w:rsid w:val="00E41BCB"/>
    <w:rsid w:val="00E63E4A"/>
    <w:rsid w:val="00E67764"/>
    <w:rsid w:val="00E94FD9"/>
    <w:rsid w:val="00EA3940"/>
    <w:rsid w:val="00ED256B"/>
    <w:rsid w:val="00ED2854"/>
    <w:rsid w:val="00ED704E"/>
    <w:rsid w:val="00F020DB"/>
    <w:rsid w:val="00F32D06"/>
    <w:rsid w:val="00FB3BFB"/>
    <w:rsid w:val="00FE46BB"/>
    <w:rsid w:val="00FF1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F1FD44"/>
  <w15:docId w15:val="{AE7CF469-8B4A-4587-B99D-2BD9C025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92D"/>
    <w:pPr>
      <w:spacing w:after="200" w:line="276" w:lineRule="auto"/>
    </w:pPr>
    <w:rPr>
      <w:rFonts w:ascii="Calibri" w:eastAsia="Times New Roman" w:hAnsi="Calibri" w:cs="Times New Roman"/>
      <w:lang w:eastAsia="ru-RU"/>
    </w:rPr>
  </w:style>
  <w:style w:type="paragraph" w:styleId="4">
    <w:name w:val="heading 4"/>
    <w:basedOn w:val="a"/>
    <w:next w:val="a"/>
    <w:link w:val="40"/>
    <w:semiHidden/>
    <w:unhideWhenUsed/>
    <w:qFormat/>
    <w:rsid w:val="00ED704E"/>
    <w:pPr>
      <w:keepNext/>
      <w:widowControl w:val="0"/>
      <w:autoSpaceDE w:val="0"/>
      <w:autoSpaceDN w:val="0"/>
      <w:adjustRightInd w:val="0"/>
      <w:spacing w:before="240" w:after="60" w:line="240"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7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511F"/>
    <w:pPr>
      <w:autoSpaceDE w:val="0"/>
      <w:autoSpaceDN w:val="0"/>
      <w:adjustRightInd w:val="0"/>
      <w:spacing w:after="0" w:line="240" w:lineRule="auto"/>
    </w:pPr>
    <w:rPr>
      <w:rFonts w:ascii="Calibri" w:hAnsi="Calibri" w:cs="Calibri"/>
      <w:color w:val="000000"/>
      <w:sz w:val="24"/>
      <w:szCs w:val="24"/>
    </w:rPr>
  </w:style>
  <w:style w:type="character" w:customStyle="1" w:styleId="40">
    <w:name w:val="Заголовок 4 Знак"/>
    <w:basedOn w:val="a0"/>
    <w:link w:val="4"/>
    <w:semiHidden/>
    <w:rsid w:val="00ED704E"/>
    <w:rPr>
      <w:rFonts w:ascii="Calibri" w:eastAsia="Times New Roman" w:hAnsi="Calibri" w:cs="Times New Roman"/>
      <w:b/>
      <w:bCs/>
      <w:sz w:val="28"/>
      <w:szCs w:val="28"/>
      <w:lang w:eastAsia="ru-RU"/>
    </w:rPr>
  </w:style>
  <w:style w:type="character" w:customStyle="1" w:styleId="a4">
    <w:name w:val="Без интервала Знак"/>
    <w:link w:val="a5"/>
    <w:uiPriority w:val="1"/>
    <w:locked/>
    <w:rsid w:val="00ED704E"/>
    <w:rPr>
      <w:rFonts w:ascii="Calibri" w:hAnsi="Calibri" w:cs="Calibri"/>
      <w:lang w:val="uk-UA" w:eastAsia="uk-UA"/>
    </w:rPr>
  </w:style>
  <w:style w:type="paragraph" w:styleId="a5">
    <w:name w:val="No Spacing"/>
    <w:link w:val="a4"/>
    <w:uiPriority w:val="1"/>
    <w:qFormat/>
    <w:rsid w:val="00ED704E"/>
    <w:pPr>
      <w:spacing w:after="0" w:line="240" w:lineRule="auto"/>
    </w:pPr>
    <w:rPr>
      <w:rFonts w:ascii="Calibri" w:hAnsi="Calibri" w:cs="Calibri"/>
      <w:lang w:val="uk-UA" w:eastAsia="uk-UA"/>
    </w:rPr>
  </w:style>
  <w:style w:type="paragraph" w:customStyle="1" w:styleId="1">
    <w:name w:val="1"/>
    <w:basedOn w:val="a"/>
    <w:rsid w:val="00E33413"/>
    <w:pPr>
      <w:spacing w:after="0" w:line="240" w:lineRule="auto"/>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98804">
      <w:bodyDiv w:val="1"/>
      <w:marLeft w:val="0"/>
      <w:marRight w:val="0"/>
      <w:marTop w:val="0"/>
      <w:marBottom w:val="0"/>
      <w:divBdr>
        <w:top w:val="none" w:sz="0" w:space="0" w:color="auto"/>
        <w:left w:val="none" w:sz="0" w:space="0" w:color="auto"/>
        <w:bottom w:val="none" w:sz="0" w:space="0" w:color="auto"/>
        <w:right w:val="none" w:sz="0" w:space="0" w:color="auto"/>
      </w:divBdr>
    </w:div>
    <w:div w:id="238559448">
      <w:bodyDiv w:val="1"/>
      <w:marLeft w:val="0"/>
      <w:marRight w:val="0"/>
      <w:marTop w:val="0"/>
      <w:marBottom w:val="0"/>
      <w:divBdr>
        <w:top w:val="none" w:sz="0" w:space="0" w:color="auto"/>
        <w:left w:val="none" w:sz="0" w:space="0" w:color="auto"/>
        <w:bottom w:val="none" w:sz="0" w:space="0" w:color="auto"/>
        <w:right w:val="none" w:sz="0" w:space="0" w:color="auto"/>
      </w:divBdr>
    </w:div>
    <w:div w:id="337541987">
      <w:bodyDiv w:val="1"/>
      <w:marLeft w:val="0"/>
      <w:marRight w:val="0"/>
      <w:marTop w:val="0"/>
      <w:marBottom w:val="0"/>
      <w:divBdr>
        <w:top w:val="none" w:sz="0" w:space="0" w:color="auto"/>
        <w:left w:val="none" w:sz="0" w:space="0" w:color="auto"/>
        <w:bottom w:val="none" w:sz="0" w:space="0" w:color="auto"/>
        <w:right w:val="none" w:sz="0" w:space="0" w:color="auto"/>
      </w:divBdr>
    </w:div>
    <w:div w:id="338196514">
      <w:bodyDiv w:val="1"/>
      <w:marLeft w:val="0"/>
      <w:marRight w:val="0"/>
      <w:marTop w:val="0"/>
      <w:marBottom w:val="0"/>
      <w:divBdr>
        <w:top w:val="none" w:sz="0" w:space="0" w:color="auto"/>
        <w:left w:val="none" w:sz="0" w:space="0" w:color="auto"/>
        <w:bottom w:val="none" w:sz="0" w:space="0" w:color="auto"/>
        <w:right w:val="none" w:sz="0" w:space="0" w:color="auto"/>
      </w:divBdr>
    </w:div>
    <w:div w:id="437725500">
      <w:bodyDiv w:val="1"/>
      <w:marLeft w:val="0"/>
      <w:marRight w:val="0"/>
      <w:marTop w:val="0"/>
      <w:marBottom w:val="0"/>
      <w:divBdr>
        <w:top w:val="none" w:sz="0" w:space="0" w:color="auto"/>
        <w:left w:val="none" w:sz="0" w:space="0" w:color="auto"/>
        <w:bottom w:val="none" w:sz="0" w:space="0" w:color="auto"/>
        <w:right w:val="none" w:sz="0" w:space="0" w:color="auto"/>
      </w:divBdr>
    </w:div>
    <w:div w:id="641350648">
      <w:bodyDiv w:val="1"/>
      <w:marLeft w:val="0"/>
      <w:marRight w:val="0"/>
      <w:marTop w:val="0"/>
      <w:marBottom w:val="0"/>
      <w:divBdr>
        <w:top w:val="none" w:sz="0" w:space="0" w:color="auto"/>
        <w:left w:val="none" w:sz="0" w:space="0" w:color="auto"/>
        <w:bottom w:val="none" w:sz="0" w:space="0" w:color="auto"/>
        <w:right w:val="none" w:sz="0" w:space="0" w:color="auto"/>
      </w:divBdr>
    </w:div>
    <w:div w:id="693573194">
      <w:bodyDiv w:val="1"/>
      <w:marLeft w:val="0"/>
      <w:marRight w:val="0"/>
      <w:marTop w:val="0"/>
      <w:marBottom w:val="0"/>
      <w:divBdr>
        <w:top w:val="none" w:sz="0" w:space="0" w:color="auto"/>
        <w:left w:val="none" w:sz="0" w:space="0" w:color="auto"/>
        <w:bottom w:val="none" w:sz="0" w:space="0" w:color="auto"/>
        <w:right w:val="none" w:sz="0" w:space="0" w:color="auto"/>
      </w:divBdr>
    </w:div>
    <w:div w:id="710768542">
      <w:bodyDiv w:val="1"/>
      <w:marLeft w:val="0"/>
      <w:marRight w:val="0"/>
      <w:marTop w:val="0"/>
      <w:marBottom w:val="0"/>
      <w:divBdr>
        <w:top w:val="none" w:sz="0" w:space="0" w:color="auto"/>
        <w:left w:val="none" w:sz="0" w:space="0" w:color="auto"/>
        <w:bottom w:val="none" w:sz="0" w:space="0" w:color="auto"/>
        <w:right w:val="none" w:sz="0" w:space="0" w:color="auto"/>
      </w:divBdr>
    </w:div>
    <w:div w:id="712845418">
      <w:bodyDiv w:val="1"/>
      <w:marLeft w:val="0"/>
      <w:marRight w:val="0"/>
      <w:marTop w:val="0"/>
      <w:marBottom w:val="0"/>
      <w:divBdr>
        <w:top w:val="none" w:sz="0" w:space="0" w:color="auto"/>
        <w:left w:val="none" w:sz="0" w:space="0" w:color="auto"/>
        <w:bottom w:val="none" w:sz="0" w:space="0" w:color="auto"/>
        <w:right w:val="none" w:sz="0" w:space="0" w:color="auto"/>
      </w:divBdr>
    </w:div>
    <w:div w:id="725833852">
      <w:bodyDiv w:val="1"/>
      <w:marLeft w:val="0"/>
      <w:marRight w:val="0"/>
      <w:marTop w:val="0"/>
      <w:marBottom w:val="0"/>
      <w:divBdr>
        <w:top w:val="none" w:sz="0" w:space="0" w:color="auto"/>
        <w:left w:val="none" w:sz="0" w:space="0" w:color="auto"/>
        <w:bottom w:val="none" w:sz="0" w:space="0" w:color="auto"/>
        <w:right w:val="none" w:sz="0" w:space="0" w:color="auto"/>
      </w:divBdr>
    </w:div>
    <w:div w:id="890458195">
      <w:bodyDiv w:val="1"/>
      <w:marLeft w:val="0"/>
      <w:marRight w:val="0"/>
      <w:marTop w:val="0"/>
      <w:marBottom w:val="0"/>
      <w:divBdr>
        <w:top w:val="none" w:sz="0" w:space="0" w:color="auto"/>
        <w:left w:val="none" w:sz="0" w:space="0" w:color="auto"/>
        <w:bottom w:val="none" w:sz="0" w:space="0" w:color="auto"/>
        <w:right w:val="none" w:sz="0" w:space="0" w:color="auto"/>
      </w:divBdr>
    </w:div>
    <w:div w:id="933826191">
      <w:bodyDiv w:val="1"/>
      <w:marLeft w:val="0"/>
      <w:marRight w:val="0"/>
      <w:marTop w:val="0"/>
      <w:marBottom w:val="0"/>
      <w:divBdr>
        <w:top w:val="none" w:sz="0" w:space="0" w:color="auto"/>
        <w:left w:val="none" w:sz="0" w:space="0" w:color="auto"/>
        <w:bottom w:val="none" w:sz="0" w:space="0" w:color="auto"/>
        <w:right w:val="none" w:sz="0" w:space="0" w:color="auto"/>
      </w:divBdr>
    </w:div>
    <w:div w:id="946425423">
      <w:bodyDiv w:val="1"/>
      <w:marLeft w:val="0"/>
      <w:marRight w:val="0"/>
      <w:marTop w:val="0"/>
      <w:marBottom w:val="0"/>
      <w:divBdr>
        <w:top w:val="none" w:sz="0" w:space="0" w:color="auto"/>
        <w:left w:val="none" w:sz="0" w:space="0" w:color="auto"/>
        <w:bottom w:val="none" w:sz="0" w:space="0" w:color="auto"/>
        <w:right w:val="none" w:sz="0" w:space="0" w:color="auto"/>
      </w:divBdr>
    </w:div>
    <w:div w:id="1000356276">
      <w:bodyDiv w:val="1"/>
      <w:marLeft w:val="0"/>
      <w:marRight w:val="0"/>
      <w:marTop w:val="0"/>
      <w:marBottom w:val="0"/>
      <w:divBdr>
        <w:top w:val="none" w:sz="0" w:space="0" w:color="auto"/>
        <w:left w:val="none" w:sz="0" w:space="0" w:color="auto"/>
        <w:bottom w:val="none" w:sz="0" w:space="0" w:color="auto"/>
        <w:right w:val="none" w:sz="0" w:space="0" w:color="auto"/>
      </w:divBdr>
    </w:div>
    <w:div w:id="1086078795">
      <w:bodyDiv w:val="1"/>
      <w:marLeft w:val="0"/>
      <w:marRight w:val="0"/>
      <w:marTop w:val="0"/>
      <w:marBottom w:val="0"/>
      <w:divBdr>
        <w:top w:val="none" w:sz="0" w:space="0" w:color="auto"/>
        <w:left w:val="none" w:sz="0" w:space="0" w:color="auto"/>
        <w:bottom w:val="none" w:sz="0" w:space="0" w:color="auto"/>
        <w:right w:val="none" w:sz="0" w:space="0" w:color="auto"/>
      </w:divBdr>
    </w:div>
    <w:div w:id="1182628420">
      <w:bodyDiv w:val="1"/>
      <w:marLeft w:val="0"/>
      <w:marRight w:val="0"/>
      <w:marTop w:val="0"/>
      <w:marBottom w:val="0"/>
      <w:divBdr>
        <w:top w:val="none" w:sz="0" w:space="0" w:color="auto"/>
        <w:left w:val="none" w:sz="0" w:space="0" w:color="auto"/>
        <w:bottom w:val="none" w:sz="0" w:space="0" w:color="auto"/>
        <w:right w:val="none" w:sz="0" w:space="0" w:color="auto"/>
      </w:divBdr>
    </w:div>
    <w:div w:id="1183662995">
      <w:bodyDiv w:val="1"/>
      <w:marLeft w:val="0"/>
      <w:marRight w:val="0"/>
      <w:marTop w:val="0"/>
      <w:marBottom w:val="0"/>
      <w:divBdr>
        <w:top w:val="none" w:sz="0" w:space="0" w:color="auto"/>
        <w:left w:val="none" w:sz="0" w:space="0" w:color="auto"/>
        <w:bottom w:val="none" w:sz="0" w:space="0" w:color="auto"/>
        <w:right w:val="none" w:sz="0" w:space="0" w:color="auto"/>
      </w:divBdr>
    </w:div>
    <w:div w:id="1206716895">
      <w:bodyDiv w:val="1"/>
      <w:marLeft w:val="0"/>
      <w:marRight w:val="0"/>
      <w:marTop w:val="0"/>
      <w:marBottom w:val="0"/>
      <w:divBdr>
        <w:top w:val="none" w:sz="0" w:space="0" w:color="auto"/>
        <w:left w:val="none" w:sz="0" w:space="0" w:color="auto"/>
        <w:bottom w:val="none" w:sz="0" w:space="0" w:color="auto"/>
        <w:right w:val="none" w:sz="0" w:space="0" w:color="auto"/>
      </w:divBdr>
    </w:div>
    <w:div w:id="1231037961">
      <w:bodyDiv w:val="1"/>
      <w:marLeft w:val="0"/>
      <w:marRight w:val="0"/>
      <w:marTop w:val="0"/>
      <w:marBottom w:val="0"/>
      <w:divBdr>
        <w:top w:val="none" w:sz="0" w:space="0" w:color="auto"/>
        <w:left w:val="none" w:sz="0" w:space="0" w:color="auto"/>
        <w:bottom w:val="none" w:sz="0" w:space="0" w:color="auto"/>
        <w:right w:val="none" w:sz="0" w:space="0" w:color="auto"/>
      </w:divBdr>
    </w:div>
    <w:div w:id="1260794750">
      <w:bodyDiv w:val="1"/>
      <w:marLeft w:val="0"/>
      <w:marRight w:val="0"/>
      <w:marTop w:val="0"/>
      <w:marBottom w:val="0"/>
      <w:divBdr>
        <w:top w:val="none" w:sz="0" w:space="0" w:color="auto"/>
        <w:left w:val="none" w:sz="0" w:space="0" w:color="auto"/>
        <w:bottom w:val="none" w:sz="0" w:space="0" w:color="auto"/>
        <w:right w:val="none" w:sz="0" w:space="0" w:color="auto"/>
      </w:divBdr>
    </w:div>
    <w:div w:id="1336611987">
      <w:bodyDiv w:val="1"/>
      <w:marLeft w:val="0"/>
      <w:marRight w:val="0"/>
      <w:marTop w:val="0"/>
      <w:marBottom w:val="0"/>
      <w:divBdr>
        <w:top w:val="none" w:sz="0" w:space="0" w:color="auto"/>
        <w:left w:val="none" w:sz="0" w:space="0" w:color="auto"/>
        <w:bottom w:val="none" w:sz="0" w:space="0" w:color="auto"/>
        <w:right w:val="none" w:sz="0" w:space="0" w:color="auto"/>
      </w:divBdr>
    </w:div>
    <w:div w:id="1373723051">
      <w:bodyDiv w:val="1"/>
      <w:marLeft w:val="0"/>
      <w:marRight w:val="0"/>
      <w:marTop w:val="0"/>
      <w:marBottom w:val="0"/>
      <w:divBdr>
        <w:top w:val="none" w:sz="0" w:space="0" w:color="auto"/>
        <w:left w:val="none" w:sz="0" w:space="0" w:color="auto"/>
        <w:bottom w:val="none" w:sz="0" w:space="0" w:color="auto"/>
        <w:right w:val="none" w:sz="0" w:space="0" w:color="auto"/>
      </w:divBdr>
    </w:div>
    <w:div w:id="1458135847">
      <w:bodyDiv w:val="1"/>
      <w:marLeft w:val="0"/>
      <w:marRight w:val="0"/>
      <w:marTop w:val="0"/>
      <w:marBottom w:val="0"/>
      <w:divBdr>
        <w:top w:val="none" w:sz="0" w:space="0" w:color="auto"/>
        <w:left w:val="none" w:sz="0" w:space="0" w:color="auto"/>
        <w:bottom w:val="none" w:sz="0" w:space="0" w:color="auto"/>
        <w:right w:val="none" w:sz="0" w:space="0" w:color="auto"/>
      </w:divBdr>
    </w:div>
    <w:div w:id="1506439767">
      <w:bodyDiv w:val="1"/>
      <w:marLeft w:val="0"/>
      <w:marRight w:val="0"/>
      <w:marTop w:val="0"/>
      <w:marBottom w:val="0"/>
      <w:divBdr>
        <w:top w:val="none" w:sz="0" w:space="0" w:color="auto"/>
        <w:left w:val="none" w:sz="0" w:space="0" w:color="auto"/>
        <w:bottom w:val="none" w:sz="0" w:space="0" w:color="auto"/>
        <w:right w:val="none" w:sz="0" w:space="0" w:color="auto"/>
      </w:divBdr>
    </w:div>
    <w:div w:id="1514488347">
      <w:bodyDiv w:val="1"/>
      <w:marLeft w:val="0"/>
      <w:marRight w:val="0"/>
      <w:marTop w:val="0"/>
      <w:marBottom w:val="0"/>
      <w:divBdr>
        <w:top w:val="none" w:sz="0" w:space="0" w:color="auto"/>
        <w:left w:val="none" w:sz="0" w:space="0" w:color="auto"/>
        <w:bottom w:val="none" w:sz="0" w:space="0" w:color="auto"/>
        <w:right w:val="none" w:sz="0" w:space="0" w:color="auto"/>
      </w:divBdr>
    </w:div>
    <w:div w:id="1754660991">
      <w:bodyDiv w:val="1"/>
      <w:marLeft w:val="0"/>
      <w:marRight w:val="0"/>
      <w:marTop w:val="0"/>
      <w:marBottom w:val="0"/>
      <w:divBdr>
        <w:top w:val="none" w:sz="0" w:space="0" w:color="auto"/>
        <w:left w:val="none" w:sz="0" w:space="0" w:color="auto"/>
        <w:bottom w:val="none" w:sz="0" w:space="0" w:color="auto"/>
        <w:right w:val="none" w:sz="0" w:space="0" w:color="auto"/>
      </w:divBdr>
    </w:div>
    <w:div w:id="1942181857">
      <w:bodyDiv w:val="1"/>
      <w:marLeft w:val="0"/>
      <w:marRight w:val="0"/>
      <w:marTop w:val="0"/>
      <w:marBottom w:val="0"/>
      <w:divBdr>
        <w:top w:val="none" w:sz="0" w:space="0" w:color="auto"/>
        <w:left w:val="none" w:sz="0" w:space="0" w:color="auto"/>
        <w:bottom w:val="none" w:sz="0" w:space="0" w:color="auto"/>
        <w:right w:val="none" w:sz="0" w:space="0" w:color="auto"/>
      </w:divBdr>
    </w:div>
    <w:div w:id="2007630302">
      <w:bodyDiv w:val="1"/>
      <w:marLeft w:val="0"/>
      <w:marRight w:val="0"/>
      <w:marTop w:val="0"/>
      <w:marBottom w:val="0"/>
      <w:divBdr>
        <w:top w:val="none" w:sz="0" w:space="0" w:color="auto"/>
        <w:left w:val="none" w:sz="0" w:space="0" w:color="auto"/>
        <w:bottom w:val="none" w:sz="0" w:space="0" w:color="auto"/>
        <w:right w:val="none" w:sz="0" w:space="0" w:color="auto"/>
      </w:divBdr>
    </w:div>
    <w:div w:id="205935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52F24C8DE0DCE4B9D301B6E525CAEE8" ma:contentTypeVersion="17" ma:contentTypeDescription="Create a new document." ma:contentTypeScope="" ma:versionID="d90a26efff6b94c04f68001022742660">
  <xsd:schema xmlns:xsd="http://www.w3.org/2001/XMLSchema" xmlns:xs="http://www.w3.org/2001/XMLSchema" xmlns:p="http://schemas.microsoft.com/office/2006/metadata/properties" xmlns:ns2="f401bc6b-16ae-4eec-874e-4b24bc321f82" xmlns:ns3="06dd7db3-2e72-47be-aeb3-e0883d579c8c" xmlns:ns4="3eb2e2d8-beba-4abc-9fbe-484243d0edca" targetNamespace="http://schemas.microsoft.com/office/2006/metadata/properties" ma:root="true" ma:fieldsID="9a54c3bc2c6f1431126c996c2463f88e" ns2:_="" ns3:_="" ns4:_="">
    <xsd:import namespace="f401bc6b-16ae-4eec-874e-4b24bc321f82"/>
    <xsd:import namespace="06dd7db3-2e72-47be-aeb3-e0883d579c8c"/>
    <xsd:import namespace="3eb2e2d8-beba-4abc-9fbe-484243d0edca"/>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0579e975-70f6-4e3c-b98b-93938b59e225}"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0579e975-70f6-4e3c-b98b-93938b59e225}"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b2e2d8-beba-4abc-9fbe-484243d0edca"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OCR" ma:index="27" nillable="true" ma:displayName="Extracted Text" ma:internalName="MediaServiceOCR"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lcf76f155ced4ddcb4097134ff3c332f xmlns="3eb2e2d8-beba-4abc-9fbe-484243d0edca">
      <Terms xmlns="http://schemas.microsoft.com/office/infopath/2007/PartnerControls"/>
    </lcf76f155ced4ddcb4097134ff3c332f>
    <cb0eb143b4e346e99a89316938a64a26 xmlns="06dd7db3-2e72-47be-aeb3-e0883d579c8c">
      <Terms xmlns="http://schemas.microsoft.com/office/infopath/2007/PartnerControls"/>
    </cb0eb143b4e346e99a89316938a64a26>
    <TaxCatchAll xmlns="f401bc6b-16ae-4eec-874e-4b24bc321f82" xsi:nil="true"/>
    <EISColCompany xmlns="06dd7db3-2e72-47be-aeb3-e0883d579c8c" xsi:nil="true"/>
    <_dlc_DocId xmlns="f401bc6b-16ae-4eec-874e-4b24bc321f82">K7ZJ5TEJMPCM-1958560909-98512</_dlc_DocId>
    <_dlc_DocIdUrl xmlns="f401bc6b-16ae-4eec-874e-4b24bc321f82">
      <Url>https://bbraun.sharepoint.com/sites/bbraun_eis_uaaesculap/_layouts/15/DocIdRedir.aspx?ID=K7ZJ5TEJMPCM-1958560909-98512</Url>
      <Description>K7ZJ5TEJMPCM-1958560909-98512</Description>
    </_dlc_DocIdUrl>
  </documentManagement>
</p:properties>
</file>

<file path=customXml/itemProps1.xml><?xml version="1.0" encoding="utf-8"?>
<ds:datastoreItem xmlns:ds="http://schemas.openxmlformats.org/officeDocument/2006/customXml" ds:itemID="{45FB7890-26E8-4F9E-B4DB-57B91FB78290}">
  <ds:schemaRefs>
    <ds:schemaRef ds:uri="http://schemas.microsoft.com/sharepoint/v3/contenttype/forms"/>
  </ds:schemaRefs>
</ds:datastoreItem>
</file>

<file path=customXml/itemProps2.xml><?xml version="1.0" encoding="utf-8"?>
<ds:datastoreItem xmlns:ds="http://schemas.openxmlformats.org/officeDocument/2006/customXml" ds:itemID="{3239384D-0419-4E52-8294-1942DFD1B1F0}">
  <ds:schemaRefs>
    <ds:schemaRef ds:uri="http://schemas.microsoft.com/sharepoint/events"/>
  </ds:schemaRefs>
</ds:datastoreItem>
</file>

<file path=customXml/itemProps3.xml><?xml version="1.0" encoding="utf-8"?>
<ds:datastoreItem xmlns:ds="http://schemas.openxmlformats.org/officeDocument/2006/customXml" ds:itemID="{B508B22A-FD15-429A-BD10-1E40E8663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3eb2e2d8-beba-4abc-9fbe-484243d0e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CA5D9-02BF-46A9-8CFF-29366B8AE2BA}">
  <ds:schemaRefs>
    <ds:schemaRef ds:uri="http://schemas.microsoft.com/office/2006/metadata/properties"/>
    <ds:schemaRef ds:uri="http://schemas.microsoft.com/office/infopath/2007/PartnerControls"/>
    <ds:schemaRef ds:uri="06dd7db3-2e72-47be-aeb3-e0883d579c8c"/>
    <ds:schemaRef ds:uri="3eb2e2d8-beba-4abc-9fbe-484243d0edca"/>
    <ds:schemaRef ds:uri="f401bc6b-16ae-4eec-874e-4b24bc321f8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1748</Words>
  <Characters>9967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B.Braun Melsungen AG</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Ievgenii Tabunshchyk</dc:creator>
  <cp:keywords/>
  <dc:description/>
  <cp:lastModifiedBy>уауа</cp:lastModifiedBy>
  <cp:revision>6</cp:revision>
  <dcterms:created xsi:type="dcterms:W3CDTF">2023-05-05T11:51:00Z</dcterms:created>
  <dcterms:modified xsi:type="dcterms:W3CDTF">2023-05-19T09:48:00Z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0x010100B52F24C8DE0DCE4B9D301B6E525CAEE8</vt:lpwstr>
  </property>
  <property fmtid="{D5CDD505-2E9C-101B-9397-08002B2CF9AE}" pid="3" name="_dlc_DocIdItemGuid">
    <vt:lpwstr>36bf3906-f353-44c5-a37c-9edd2923e3ce</vt:lpwstr>
  </property>
  <property fmtid="{D5CDD505-2E9C-101B-9397-08002B2CF9AE}" pid="4" name="MSIP_Label_fd058493-e43f-432e-b8cc-adb7daa46640_Enabled">
    <vt:lpwstr>true</vt:lpwstr>
  </property>
  <property fmtid="{D5CDD505-2E9C-101B-9397-08002B2CF9AE}" pid="5" name="MSIP_Label_fd058493-e43f-432e-b8cc-adb7daa46640_SetDate">
    <vt:lpwstr>2023-02-08T10:44:32Z</vt:lpwstr>
  </property>
  <property fmtid="{D5CDD505-2E9C-101B-9397-08002B2CF9AE}" pid="6" name="MSIP_Label_fd058493-e43f-432e-b8cc-adb7daa46640_Method">
    <vt:lpwstr>Standard</vt:lpwstr>
  </property>
  <property fmtid="{D5CDD505-2E9C-101B-9397-08002B2CF9AE}" pid="7" name="MSIP_Label_fd058493-e43f-432e-b8cc-adb7daa46640_Name">
    <vt:lpwstr>fd058493-e43f-432e-b8cc-adb7daa46640</vt:lpwstr>
  </property>
  <property fmtid="{D5CDD505-2E9C-101B-9397-08002B2CF9AE}" pid="8" name="MSIP_Label_fd058493-e43f-432e-b8cc-adb7daa46640_SiteId">
    <vt:lpwstr>15d1bef2-0a6a-46f9-be4c-023279325e51</vt:lpwstr>
  </property>
  <property fmtid="{D5CDD505-2E9C-101B-9397-08002B2CF9AE}" pid="9" name="MSIP_Label_fd058493-e43f-432e-b8cc-adb7daa46640_ActionId">
    <vt:lpwstr>7adf0859-6e5b-47cb-81ab-31146342b5e2</vt:lpwstr>
  </property>
  <property fmtid="{D5CDD505-2E9C-101B-9397-08002B2CF9AE}" pid="10" name="MSIP_Label_fd058493-e43f-432e-b8cc-adb7daa46640_ContentBits">
    <vt:lpwstr>0</vt:lpwstr>
  </property>
</Properties>
</file>